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55" w:rsidRDefault="00D42455" w:rsidP="00D42455">
      <w:pPr>
        <w:tabs>
          <w:tab w:val="left" w:pos="3654"/>
          <w:tab w:val="left" w:pos="5821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42455" w:rsidRDefault="00D42455" w:rsidP="00D42455">
      <w:pPr>
        <w:tabs>
          <w:tab w:val="left" w:pos="3654"/>
          <w:tab w:val="left" w:pos="5821"/>
        </w:tabs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D42455" w:rsidRPr="00D42455" w:rsidRDefault="00D42455" w:rsidP="00D42455">
      <w:pPr>
        <w:tabs>
          <w:tab w:val="left" w:pos="3654"/>
          <w:tab w:val="left" w:pos="5821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D42455">
        <w:rPr>
          <w:rFonts w:ascii="Times New Roman" w:hAnsi="Times New Roman" w:cs="Times New Roman"/>
          <w:b/>
          <w:sz w:val="72"/>
          <w:szCs w:val="72"/>
        </w:rPr>
        <w:t>Отделение СФР по Курской области возобновит индексацию пенсии работающих жителей региона с 2025 года</w:t>
      </w:r>
    </w:p>
    <w:p w:rsidR="00632593" w:rsidRDefault="00632593"/>
    <w:sectPr w:rsidR="00632593" w:rsidSect="00D42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8C4"/>
    <w:rsid w:val="005238C4"/>
    <w:rsid w:val="00632593"/>
    <w:rsid w:val="00D4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2024-08-08T12:27:00Z</dcterms:created>
  <dcterms:modified xsi:type="dcterms:W3CDTF">2024-08-08T12:28:00Z</dcterms:modified>
</cp:coreProperties>
</file>