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23" w:rsidRPr="007E4E23" w:rsidRDefault="007E4E23" w:rsidP="007E4E23">
      <w:pPr>
        <w:shd w:val="clear" w:color="auto" w:fill="FFFFFF"/>
        <w:autoSpaceDE/>
        <w:autoSpaceDN/>
        <w:spacing w:after="100" w:afterAutospacing="1"/>
        <w:outlineLvl w:val="0"/>
        <w:rPr>
          <w:rFonts w:ascii="Segoe UI" w:hAnsi="Segoe UI" w:cs="Segoe UI"/>
          <w:color w:val="333333"/>
          <w:kern w:val="36"/>
          <w:sz w:val="48"/>
          <w:szCs w:val="48"/>
        </w:rPr>
      </w:pPr>
      <w:r w:rsidRPr="007E4E23">
        <w:rPr>
          <w:rFonts w:ascii="Segoe UI" w:hAnsi="Segoe UI" w:cs="Segoe UI"/>
          <w:color w:val="333333"/>
          <w:kern w:val="36"/>
          <w:sz w:val="48"/>
          <w:szCs w:val="48"/>
        </w:rPr>
        <w:t>Выпуск №3 (22) от 29.04.2021г.</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Российская Федерация</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Курская область Пристенский район поселок Пристень</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Информационный вестник поселка Пристень</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Пристенского района</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(полное наименование)</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Информационный вестник поселка Пристень</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(сокращенное наименование)</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tbl>
      <w:tblPr>
        <w:tblW w:w="8886"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5498"/>
        <w:gridCol w:w="269"/>
        <w:gridCol w:w="3119"/>
      </w:tblGrid>
      <w:tr w:rsidR="007E4E23" w:rsidRPr="007E4E23" w:rsidTr="007E4E23">
        <w:tc>
          <w:tcPr>
            <w:tcW w:w="59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Учредитель</w:t>
            </w:r>
            <w:r w:rsidRPr="007E4E23">
              <w:rPr>
                <w:rFonts w:ascii="Tahoma" w:hAnsi="Tahoma" w:cs="Tahoma"/>
                <w:color w:val="000000"/>
                <w:sz w:val="11"/>
                <w:szCs w:val="11"/>
              </w:rPr>
              <w:t> – Собрание депутатов поселка Пристень Пристенского района Курской области</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i/>
                <w:iCs/>
                <w:color w:val="000000"/>
                <w:sz w:val="11"/>
              </w:rPr>
              <w:t>(306200, Курская область, Пристенский район, поселок Пристень, ул. Комсомольская, д. 34)</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Редактор, издатель и распространитель</w:t>
            </w:r>
            <w:r w:rsidRPr="007E4E23">
              <w:rPr>
                <w:rFonts w:ascii="Tahoma" w:hAnsi="Tahoma" w:cs="Tahoma"/>
                <w:color w:val="000000"/>
                <w:sz w:val="11"/>
                <w:szCs w:val="11"/>
              </w:rPr>
              <w:t> – Администрация поселка Пристень Пристенского района Курской области</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i/>
                <w:iCs/>
                <w:color w:val="000000"/>
                <w:sz w:val="11"/>
              </w:rPr>
              <w:t>(306200, Курская область, Пристенский район, поселок Пристень, ул. Комсомольская, д. 34,</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i/>
                <w:iCs/>
                <w:color w:val="000000"/>
                <w:sz w:val="11"/>
              </w:rPr>
              <w:t>тел. 8 (47134) 2-15-43)</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Главный редактор</w:t>
            </w:r>
            <w:r w:rsidRPr="007E4E23">
              <w:rPr>
                <w:rFonts w:ascii="Tahoma" w:hAnsi="Tahoma" w:cs="Tahoma"/>
                <w:color w:val="000000"/>
                <w:sz w:val="11"/>
                <w:szCs w:val="11"/>
              </w:rPr>
              <w:t> – Катыхин В.В.</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Издается с</w:t>
            </w:r>
            <w:r w:rsidRPr="007E4E23">
              <w:rPr>
                <w:rFonts w:ascii="Tahoma" w:hAnsi="Tahoma" w:cs="Tahoma"/>
                <w:color w:val="000000"/>
                <w:sz w:val="11"/>
                <w:szCs w:val="11"/>
              </w:rPr>
              <w:t> 17.09.2018 года</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Выходит</w:t>
            </w:r>
            <w:r w:rsidRPr="007E4E23">
              <w:rPr>
                <w:rFonts w:ascii="Tahoma" w:hAnsi="Tahoma" w:cs="Tahoma"/>
                <w:color w:val="000000"/>
                <w:sz w:val="11"/>
                <w:szCs w:val="11"/>
              </w:rPr>
              <w:t> – </w:t>
            </w:r>
            <w:r w:rsidRPr="007E4E23">
              <w:rPr>
                <w:rFonts w:ascii="Tahoma" w:hAnsi="Tahoma" w:cs="Tahoma"/>
                <w:i/>
                <w:iCs/>
                <w:color w:val="000000"/>
                <w:sz w:val="11"/>
              </w:rPr>
              <w:t>по мере необходимости, но не реже одного раза в квартал</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Тираж</w:t>
            </w:r>
            <w:r w:rsidRPr="007E4E23">
              <w:rPr>
                <w:rFonts w:ascii="Tahoma" w:hAnsi="Tahoma" w:cs="Tahoma"/>
                <w:color w:val="000000"/>
                <w:sz w:val="11"/>
                <w:szCs w:val="11"/>
              </w:rPr>
              <w:t> – 50 экз.</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i/>
                <w:iCs/>
                <w:color w:val="000000"/>
                <w:sz w:val="11"/>
              </w:rPr>
              <w:t>Информационный вестник издается на компьютерном оборудовании Администрации поселка Пристень Пристенского района Курской области</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Цена</w:t>
            </w:r>
            <w:r w:rsidRPr="007E4E23">
              <w:rPr>
                <w:rFonts w:ascii="Tahoma" w:hAnsi="Tahoma" w:cs="Tahoma"/>
                <w:color w:val="000000"/>
                <w:sz w:val="11"/>
                <w:szCs w:val="11"/>
              </w:rPr>
              <w:t> – «Бесплатно»</w:t>
            </w:r>
          </w:p>
        </w:tc>
        <w:tc>
          <w:tcPr>
            <w:tcW w:w="28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i/>
                <w:iCs/>
                <w:color w:val="000000"/>
                <w:sz w:val="11"/>
              </w:rPr>
              <w:t> </w:t>
            </w:r>
          </w:p>
        </w:tc>
        <w:tc>
          <w:tcPr>
            <w:tcW w:w="33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Выпуск №3 (22)</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29.04.2021 года</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четверг</w:t>
            </w:r>
          </w:p>
        </w:tc>
      </w:tr>
    </w:tbl>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Содержание</w:t>
      </w:r>
      <w:r w:rsidRPr="007E4E23">
        <w:rPr>
          <w:rFonts w:ascii="Tahoma" w:hAnsi="Tahoma" w:cs="Tahoma"/>
          <w:color w:val="000000"/>
          <w:sz w:val="11"/>
          <w:szCs w:val="11"/>
        </w:rPr>
        <w:t>:</w:t>
      </w:r>
    </w:p>
    <w:p w:rsidR="007E4E23" w:rsidRPr="007E4E23" w:rsidRDefault="007E4E23" w:rsidP="007E4E23">
      <w:pPr>
        <w:numPr>
          <w:ilvl w:val="0"/>
          <w:numId w:val="4"/>
        </w:numPr>
        <w:shd w:val="clear" w:color="auto" w:fill="EEEEEE"/>
        <w:autoSpaceDE/>
        <w:autoSpaceDN/>
        <w:ind w:left="0"/>
        <w:rPr>
          <w:rFonts w:ascii="Tahoma" w:hAnsi="Tahoma" w:cs="Tahoma"/>
          <w:color w:val="000000"/>
          <w:sz w:val="11"/>
          <w:szCs w:val="11"/>
        </w:rPr>
      </w:pPr>
      <w:r w:rsidRPr="007E4E23">
        <w:rPr>
          <w:rFonts w:ascii="Tahoma" w:hAnsi="Tahoma" w:cs="Tahoma"/>
          <w:color w:val="000000"/>
          <w:sz w:val="11"/>
          <w:szCs w:val="11"/>
        </w:rPr>
        <w:t>Решение Собрания депутатов поселка Пристень Пристенского района Курской области №11 от 29.04.2021г. «Об утверждении отчета исполнения бюджета муниципального образования «поселок Пристень» Пристенского района Курской области за 2020 год»»</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Собрание депутатов поселка Пристень</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Пристенского района Курской области</w:t>
      </w:r>
    </w:p>
    <w:p w:rsidR="007E4E23" w:rsidRPr="007E4E23" w:rsidRDefault="007E4E23" w:rsidP="007E4E23">
      <w:pPr>
        <w:shd w:val="clear" w:color="auto" w:fill="EEEEEE"/>
        <w:autoSpaceDE/>
        <w:autoSpaceDN/>
        <w:outlineLvl w:val="0"/>
        <w:rPr>
          <w:rFonts w:ascii="Tahoma" w:hAnsi="Tahoma" w:cs="Tahoma"/>
          <w:color w:val="000000"/>
          <w:kern w:val="36"/>
          <w:sz w:val="48"/>
          <w:szCs w:val="48"/>
        </w:rPr>
      </w:pPr>
      <w:r w:rsidRPr="007E4E23">
        <w:rPr>
          <w:rFonts w:ascii="Tahoma" w:hAnsi="Tahoma" w:cs="Tahoma"/>
          <w:color w:val="000000"/>
          <w:kern w:val="36"/>
          <w:sz w:val="48"/>
          <w:szCs w:val="48"/>
        </w:rPr>
        <w:t> </w:t>
      </w:r>
    </w:p>
    <w:p w:rsidR="007E4E23" w:rsidRPr="007E4E23" w:rsidRDefault="007E4E23" w:rsidP="007E4E23">
      <w:pPr>
        <w:shd w:val="clear" w:color="auto" w:fill="EEEEEE"/>
        <w:autoSpaceDE/>
        <w:autoSpaceDN/>
        <w:outlineLvl w:val="0"/>
        <w:rPr>
          <w:rFonts w:ascii="Tahoma" w:hAnsi="Tahoma" w:cs="Tahoma"/>
          <w:color w:val="000000"/>
          <w:kern w:val="36"/>
          <w:sz w:val="48"/>
          <w:szCs w:val="48"/>
        </w:rPr>
      </w:pPr>
      <w:r w:rsidRPr="007E4E23">
        <w:rPr>
          <w:rFonts w:ascii="Tahoma" w:hAnsi="Tahoma" w:cs="Tahoma"/>
          <w:color w:val="000000"/>
          <w:kern w:val="36"/>
          <w:sz w:val="48"/>
          <w:szCs w:val="48"/>
        </w:rPr>
        <w:t>РЕШЕНИЕ</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от   « 29 »    апреля      2021 г.  №  11 .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поселок Пристень</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Об утверждении отчета исполнения</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бюджета муниципального образования</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«поселок Пристень» Пристенского</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района Курской области за 2020 год</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В соответствии с Бюджетным кодексом Российской Федерации Собрание депутатов поселка Пристень Пристенского района Курской области РЕШИЛО:</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1. Утвердить отчет об исполнении бюджета муниципального образования «поселок Пристень» Пристенского района Курской области за 2020 год по доходам в сумме 19049833 руб. 09 коп. и по расходам в сумме 19259666 руб. 60 коп., с дефицитом бюджета в сумме 209833 руб. 51 коп.</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2. Утвердить исполнение по доходам бюджета муниципального образования «поселок Пристень» Пристенского района Курской области за 2020 год (Приложение №1), по распределению расходов бюджета муниципального образования «поселок Пристень» Пристенского района Курской области за 2020 год (Приложение №2), по источникам внутреннего финансирования дефицита бюджета муниципального образования «поселок Пристень»  Пристенского  района Курской области за 2020 год (Приложение №3),</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3. Настоящее решение вступает в силу со дня его официального опубликования.</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Председатель Собрания депутатов</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поселка Пристень                                                                                    А.Д. Бочаров</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Глава поселка Пристень                                                                   В.В. Катыхин</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Приложение №1</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к решению Собрания депутатов поселка Пристень Пристенского района Курской области</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от «29  »  апреля 2021г.  №11</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Исполнение по доходам бюджета муниципального образования «поселок Пристень» Пристенского района Курской области за 2020 г.</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руб.</w:t>
      </w:r>
    </w:p>
    <w:tbl>
      <w:tblPr>
        <w:tblW w:w="5942"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2936"/>
        <w:gridCol w:w="1125"/>
        <w:gridCol w:w="1125"/>
        <w:gridCol w:w="756"/>
      </w:tblGrid>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Наименование</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Утверждено на 2020 год</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Исполнено за 2020 год</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Доходы бюджета – Всего</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20374665,00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19049833,09</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93,5</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7487000,00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6743658,07</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90,07</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805000,00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804087,35</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99,89</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92000,00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91892,79</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99,88</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xml:space="preserve">Доходы от уплаты акцизов на дизельное топливо, подлежащее распределению между бюджетами субъектами Российской Федерации и местными </w:t>
            </w:r>
            <w:r w:rsidRPr="007E4E23">
              <w:rPr>
                <w:rFonts w:ascii="Tahoma" w:hAnsi="Tahoma" w:cs="Tahoma"/>
                <w:color w:val="000000"/>
                <w:sz w:val="11"/>
                <w:szCs w:val="11"/>
              </w:rPr>
              <w:lastRenderedPageBreak/>
              <w:t>бюджетами с учетом установленных дифференцированных нормативов отчислений в местные бюджеты</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lastRenderedPageBreak/>
              <w:t>300631,00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380662,51</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126,62</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lastRenderedPageBreak/>
              <w:t>Доходы от уплаты акцизов на моторные масла для дизельных  и (или) карбюраторных (инверторных) двигателей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1985,00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2722,73</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137,17</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Доходы от уплаты акцизов на автомобильный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582927,00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512098,03</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87,85</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Прямогонный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-55924,00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-70176,82</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Единый сельскохозяйственный налог</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115000,00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112462,46</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97,79</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461000,00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626593,74</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135,92</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Земельный налог с организаций, обладающих земельным участком, расположенным в границах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645000,00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889354,43</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137,88</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Земельный налог, с физических лиц, обладающих земельным участком, расположенным в границах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1025000,00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1027489,82</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100,24</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271000,00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269747,89</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99,54</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1239000,00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1240389,03</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100,11</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254957,00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254083,97</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99,66</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Доходы от реализации иного имущества, находящегося в собственности городских поселений в части реализации основных средств по указанному имуществу</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9100,00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9075,00</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99,73</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2200,00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2205,92</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100,27</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Прочие поступления от денежных взысканий (штрафов) и иных сумм в возмещение ущерба, зачисляемые в бюджеты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20000,00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19996,84</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99,98</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БЕЗВОЗМЕЗДНЫЕ ПОСТУПЛЕНИЯ</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7127889,00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6142564,33</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86,18</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Дотации бюджетам городских поселений на выравнивание бюджетной обеспеченности</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2435037,00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2435037,00</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100,0</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Субсидии бюджетам городских поселений на реализацию мероприятий по обеспечению жильем молодых семей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399357,00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399357,00</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100,0</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Прочие субсидии бюджетам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1488000,00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502703,66</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33,78</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2475251,00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2475251,00</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100,0</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Поступления от денежных пожертвований, предоставляемых физическими лицами получателям бюджетных средств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38000,00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37971,67</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99,93</w:t>
            </w:r>
          </w:p>
        </w:tc>
      </w:tr>
      <w:tr w:rsidR="007E4E23" w:rsidRPr="007E4E23" w:rsidTr="007E4E23">
        <w:tc>
          <w:tcPr>
            <w:tcW w:w="526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-250056,00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-250056,00</w:t>
            </w:r>
          </w:p>
        </w:tc>
        <w:tc>
          <w:tcPr>
            <w:tcW w:w="112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100,00</w:t>
            </w:r>
          </w:p>
        </w:tc>
      </w:tr>
    </w:tbl>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lastRenderedPageBreak/>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Приложение №2</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к решению Собрания депутатов поселка Пристень Пристенского района Курской области</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от «29  »   апреля 2021г. №11</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Исполнение по расходам бюджета муниципального образования «поселок Пристень» Пристенского района Курской области 2020 года</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руб.</w:t>
      </w:r>
    </w:p>
    <w:tbl>
      <w:tblPr>
        <w:tblW w:w="6043"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2509"/>
        <w:gridCol w:w="347"/>
        <w:gridCol w:w="355"/>
        <w:gridCol w:w="1054"/>
        <w:gridCol w:w="1109"/>
        <w:gridCol w:w="669"/>
      </w:tblGrid>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Наименование</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Рз</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ПР</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Утверждено на 2020 год</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Исполнено 2020 год</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ВСЕГО</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26071240,00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25034112,48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96,0</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Функционирование высшего должностного лица субъекта Российской Федерации  и муниципального образования</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641000,00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638395,11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99,59</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Функционирование законодательных (представительных) органов государственной власти и представительных органов муниципального образования</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22800,00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22800,00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100,0</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04</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3554600,00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3542544,35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99,66</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Резервный фонд</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11</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Другие общегосударственные вопросы</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773710,00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772142,08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99,8</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Обеспечение деятельности подведомственного учреждения (МКУ Служба «Заказчика» по ЖКУ)</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4675200,00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4665101,34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99,8</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Мероприятия по предупреждению и ликвидации последствий чрезвычайных ситуаций и стихийных бедствий</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03</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09</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6000,00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60,0</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Другие вопросы в области национальной безопасности и правоохранительной деятельности</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03</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60000,00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58081,32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96,80</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Национальная экономика. Дорожное хозяйство (дорожные фонды)</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09</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993900,00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949015,58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95,48</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Мероприятия по реализации программы «Безопасность дорожного движения»</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09</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93500,00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93430,00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99,93</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Реализация энергосберегающих мероприятий, направленных на сокращение потребления энергетических ресурсов</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30000,00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12390,00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41,3</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Мероприятия по территориальному землеустройству объектов дорожной деятельности</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30000,00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12390,00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41,3</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Мероприятия по проведению кадастровых работ, паспортизации и  изготовлению технических планов для регистрации прав собственности</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200344,00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173975,00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86,8</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Иные межбюджетные трансферты</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04</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12000,00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12000,00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100,0</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Жилищное хозяйство</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05</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62000,00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59586,14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96,11</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Коммунальное хозяйство</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05</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02</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758900,00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758202,01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99,91</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Благоустройство</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05</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3702311,00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3700968,24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99,99</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Уличное освещение</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05</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1913000,00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1912787,95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99,99</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Перечисления другим бюджетам бюджетной системы РФ</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08</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50000,00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50000,00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100,0</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Доплаты к пенсиям, дополнительное пенсионное обеспечение</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594600,00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592743,82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99,69</w:t>
            </w:r>
          </w:p>
        </w:tc>
      </w:tr>
      <w:tr w:rsidR="007E4E23" w:rsidRPr="007E4E23" w:rsidTr="007E4E23">
        <w:tc>
          <w:tcPr>
            <w:tcW w:w="441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Пособия по социальной помощи населению</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w:t>
            </w:r>
          </w:p>
        </w:tc>
        <w:tc>
          <w:tcPr>
            <w:tcW w:w="57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03</w:t>
            </w:r>
          </w:p>
        </w:tc>
        <w:tc>
          <w:tcPr>
            <w:tcW w:w="15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730800,00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730800,00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100,0</w:t>
            </w:r>
          </w:p>
        </w:tc>
      </w:tr>
    </w:tbl>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Приложение №3</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к решению Собрания депутатов поселка Пристень Пристенского района Курской области</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от «29 » апреля 2021г. №11</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Источники  финансирования дефицита бюджета</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муниципального образования «поселок Пристень»</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Пристенского района Курской области  2020 года</w:t>
      </w:r>
    </w:p>
    <w:p w:rsidR="007E4E23" w:rsidRPr="007E4E23" w:rsidRDefault="007E4E23" w:rsidP="007E4E23">
      <w:pPr>
        <w:shd w:val="clear" w:color="auto" w:fill="EEEEEE"/>
        <w:autoSpaceDE/>
        <w:autoSpaceDN/>
        <w:jc w:val="both"/>
        <w:rPr>
          <w:rFonts w:ascii="Tahoma" w:hAnsi="Tahoma" w:cs="Tahoma"/>
          <w:color w:val="000000"/>
          <w:sz w:val="11"/>
          <w:szCs w:val="11"/>
        </w:rPr>
      </w:pPr>
      <w:r w:rsidRPr="007E4E23">
        <w:rPr>
          <w:rFonts w:ascii="Tahoma" w:hAnsi="Tahoma" w:cs="Tahoma"/>
          <w:b/>
          <w:bCs/>
          <w:color w:val="000000"/>
          <w:sz w:val="11"/>
        </w:rPr>
        <w:t>                           </w:t>
      </w:r>
      <w:r w:rsidRPr="007E4E23">
        <w:rPr>
          <w:rFonts w:ascii="Tahoma" w:hAnsi="Tahoma" w:cs="Tahoma"/>
          <w:color w:val="000000"/>
          <w:sz w:val="11"/>
          <w:szCs w:val="11"/>
        </w:rPr>
        <w:t>(руб)                                                                                            </w:t>
      </w:r>
    </w:p>
    <w:tbl>
      <w:tblPr>
        <w:tblW w:w="5924" w:type="dxa"/>
        <w:tblBorders>
          <w:top w:val="single" w:sz="4" w:space="0" w:color="DEE2E6"/>
          <w:left w:val="single" w:sz="4" w:space="0" w:color="DEE2E6"/>
          <w:bottom w:val="single" w:sz="4" w:space="0" w:color="DEE2E6"/>
          <w:right w:val="single" w:sz="4" w:space="0" w:color="DEE2E6"/>
        </w:tblBorders>
        <w:shd w:val="clear" w:color="auto" w:fill="EEEEEE"/>
        <w:tblCellMar>
          <w:left w:w="0" w:type="dxa"/>
          <w:right w:w="0" w:type="dxa"/>
        </w:tblCellMar>
        <w:tblLook w:val="04A0"/>
      </w:tblPr>
      <w:tblGrid>
        <w:gridCol w:w="1525"/>
        <w:gridCol w:w="2232"/>
        <w:gridCol w:w="1121"/>
        <w:gridCol w:w="1046"/>
      </w:tblGrid>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Код бюджетной классификации Российской Федерации</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Наименование источников финансирования дефицита бюджета</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Утвержденные бюджетные назначения</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Исполнено</w:t>
            </w:r>
          </w:p>
        </w:tc>
      </w:tr>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1</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3</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4</w:t>
            </w:r>
          </w:p>
        </w:tc>
      </w:tr>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lastRenderedPageBreak/>
              <w:t>01 00 00 00 00 0000 000</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rPr>
                <w:rFonts w:ascii="Tahoma" w:hAnsi="Tahoma" w:cs="Tahoma"/>
                <w:color w:val="000000"/>
                <w:sz w:val="11"/>
                <w:szCs w:val="11"/>
              </w:rPr>
            </w:pPr>
            <w:r w:rsidRPr="007E4E23">
              <w:rPr>
                <w:rFonts w:ascii="Tahoma" w:hAnsi="Tahoma" w:cs="Tahoma"/>
                <w:color w:val="000000"/>
                <w:sz w:val="11"/>
                <w:szCs w:val="11"/>
              </w:rPr>
              <w:t> </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 </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-209833,51</w:t>
            </w:r>
          </w:p>
        </w:tc>
      </w:tr>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01 05 00 00 00 0000 000</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Изменение остатков средств на счетах по учету средств бюджета            </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rPr>
                <w:rFonts w:ascii="Tahoma" w:hAnsi="Tahoma" w:cs="Tahoma"/>
                <w:color w:val="000000"/>
                <w:sz w:val="11"/>
                <w:szCs w:val="11"/>
              </w:rPr>
            </w:pPr>
            <w:r w:rsidRPr="007E4E23">
              <w:rPr>
                <w:rFonts w:ascii="Tahoma" w:hAnsi="Tahoma" w:cs="Tahoma"/>
                <w:color w:val="000000"/>
                <w:sz w:val="11"/>
                <w:szCs w:val="11"/>
              </w:rPr>
              <w:t> </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b/>
                <w:bCs/>
                <w:color w:val="000000"/>
                <w:sz w:val="11"/>
              </w:rPr>
              <w:t>-209833,51</w:t>
            </w:r>
          </w:p>
        </w:tc>
      </w:tr>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01 05 00 00 00 0000 500</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Увеличение остатков средств бюджетов</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-20374665,00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-20127395,64</w:t>
            </w:r>
          </w:p>
        </w:tc>
      </w:tr>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01 05 02 00 00 0000 500</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Увеличение прочих остатков средств  </w:t>
            </w:r>
            <w:r w:rsidRPr="007E4E23">
              <w:rPr>
                <w:rFonts w:ascii="Tahoma" w:hAnsi="Tahoma" w:cs="Tahoma"/>
                <w:color w:val="000000"/>
                <w:sz w:val="11"/>
                <w:szCs w:val="11"/>
              </w:rPr>
              <w:br/>
              <w:t>бюджетов                      </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-20374665,00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-20127395,64</w:t>
            </w:r>
          </w:p>
        </w:tc>
      </w:tr>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01 05 02 01 00 0000 510</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Увеличение прочих остатков денежных </w:t>
            </w:r>
            <w:r w:rsidRPr="007E4E23">
              <w:rPr>
                <w:rFonts w:ascii="Tahoma" w:hAnsi="Tahoma" w:cs="Tahoma"/>
                <w:color w:val="000000"/>
                <w:sz w:val="11"/>
                <w:szCs w:val="11"/>
              </w:rPr>
              <w:br/>
              <w:t>средств бюджетов                    </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-20374665,00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-20127395,64</w:t>
            </w:r>
          </w:p>
        </w:tc>
      </w:tr>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01 05 02 01 13 0000 510</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Увеличение прочих остатков денежных </w:t>
            </w:r>
            <w:r w:rsidRPr="007E4E23">
              <w:rPr>
                <w:rFonts w:ascii="Tahoma" w:hAnsi="Tahoma" w:cs="Tahoma"/>
                <w:color w:val="000000"/>
                <w:sz w:val="11"/>
                <w:szCs w:val="11"/>
              </w:rPr>
              <w:br/>
              <w:t>средств бюджетов городских поселений    </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-20374665,00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-20127395,64</w:t>
            </w:r>
          </w:p>
        </w:tc>
      </w:tr>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01 05 00 00 00 0000 600</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Уменьшение остатков средств бюджетов</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20374665,00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-20127395,64</w:t>
            </w:r>
          </w:p>
        </w:tc>
      </w:tr>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01 05 02 00 00 0000 600</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Уменьшение прочих остатков средств  </w:t>
            </w:r>
            <w:r w:rsidRPr="007E4E23">
              <w:rPr>
                <w:rFonts w:ascii="Tahoma" w:hAnsi="Tahoma" w:cs="Tahoma"/>
                <w:color w:val="000000"/>
                <w:sz w:val="11"/>
                <w:szCs w:val="11"/>
              </w:rPr>
              <w:br/>
              <w:t>бюджетов                            </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20374665,00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-20127395,64</w:t>
            </w:r>
          </w:p>
        </w:tc>
      </w:tr>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01 05 02 01 00 0000 610</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Уменьшение прочих остатков денежных </w:t>
            </w:r>
            <w:r w:rsidRPr="007E4E23">
              <w:rPr>
                <w:rFonts w:ascii="Tahoma" w:hAnsi="Tahoma" w:cs="Tahoma"/>
                <w:color w:val="000000"/>
                <w:sz w:val="11"/>
                <w:szCs w:val="11"/>
              </w:rPr>
              <w:br/>
              <w:t>средств бюджетов                    </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20374665,00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-20127395,64</w:t>
            </w:r>
          </w:p>
        </w:tc>
      </w:tr>
      <w:tr w:rsidR="007E4E23" w:rsidRPr="007E4E23" w:rsidTr="007E4E23">
        <w:tc>
          <w:tcPr>
            <w:tcW w:w="280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01 05 02 01 13 0000 610</w:t>
            </w:r>
          </w:p>
        </w:tc>
        <w:tc>
          <w:tcPr>
            <w:tcW w:w="3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Уменьшение прочих остатков денежных </w:t>
            </w:r>
            <w:r w:rsidRPr="007E4E23">
              <w:rPr>
                <w:rFonts w:ascii="Tahoma" w:hAnsi="Tahoma" w:cs="Tahoma"/>
                <w:color w:val="000000"/>
                <w:sz w:val="11"/>
                <w:szCs w:val="11"/>
              </w:rPr>
              <w:br/>
              <w:t>средств бюджетов городских поселений    </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20374665,00</w:t>
            </w:r>
          </w:p>
        </w:tc>
        <w:tc>
          <w:tcPr>
            <w:tcW w:w="1695" w:type="dxa"/>
            <w:tcBorders>
              <w:top w:val="single" w:sz="4" w:space="0" w:color="FFFFFF"/>
              <w:left w:val="single" w:sz="4" w:space="0" w:color="FFFFFF"/>
              <w:bottom w:val="single" w:sz="4" w:space="0" w:color="FFFFFF"/>
              <w:right w:val="single" w:sz="4" w:space="0" w:color="FFFFFF"/>
            </w:tcBorders>
            <w:shd w:val="clear" w:color="auto" w:fill="EEEEEE"/>
            <w:tcMar>
              <w:top w:w="18" w:type="dxa"/>
              <w:left w:w="36" w:type="dxa"/>
              <w:bottom w:w="18" w:type="dxa"/>
              <w:right w:w="36" w:type="dxa"/>
            </w:tcMar>
            <w:hideMark/>
          </w:tcPr>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 </w:t>
            </w:r>
          </w:p>
          <w:p w:rsidR="007E4E23" w:rsidRPr="007E4E23" w:rsidRDefault="007E4E23" w:rsidP="007E4E23">
            <w:pPr>
              <w:autoSpaceDE/>
              <w:autoSpaceDN/>
              <w:jc w:val="both"/>
              <w:rPr>
                <w:rFonts w:ascii="Tahoma" w:hAnsi="Tahoma" w:cs="Tahoma"/>
                <w:color w:val="000000"/>
                <w:sz w:val="11"/>
                <w:szCs w:val="11"/>
              </w:rPr>
            </w:pPr>
            <w:r w:rsidRPr="007E4E23">
              <w:rPr>
                <w:rFonts w:ascii="Tahoma" w:hAnsi="Tahoma" w:cs="Tahoma"/>
                <w:color w:val="000000"/>
                <w:sz w:val="11"/>
                <w:szCs w:val="11"/>
              </w:rPr>
              <w:t>-20127395,64</w:t>
            </w:r>
          </w:p>
        </w:tc>
      </w:tr>
    </w:tbl>
    <w:p w:rsidR="003A3556" w:rsidRPr="007E4E23" w:rsidRDefault="003A3556" w:rsidP="007E4E23"/>
    <w:sectPr w:rsidR="003A3556" w:rsidRPr="007E4E23"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491" w:rsidRDefault="00FC1491" w:rsidP="005B4F71">
      <w:r>
        <w:separator/>
      </w:r>
    </w:p>
  </w:endnote>
  <w:endnote w:type="continuationSeparator" w:id="0">
    <w:p w:rsidR="00FC1491" w:rsidRDefault="00FC1491"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491" w:rsidRDefault="00FC1491" w:rsidP="005B4F71">
      <w:r>
        <w:separator/>
      </w:r>
    </w:p>
  </w:footnote>
  <w:footnote w:type="continuationSeparator" w:id="0">
    <w:p w:rsidR="00FC1491" w:rsidRDefault="00FC1491"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7DDC"/>
    <w:multiLevelType w:val="multilevel"/>
    <w:tmpl w:val="511E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B06DF7"/>
    <w:multiLevelType w:val="multilevel"/>
    <w:tmpl w:val="DF5A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DD294A"/>
    <w:multiLevelType w:val="multilevel"/>
    <w:tmpl w:val="4D5E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9A6B0F"/>
    <w:multiLevelType w:val="multilevel"/>
    <w:tmpl w:val="E1D6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6E4B"/>
    <w:rsid w:val="00035489"/>
    <w:rsid w:val="00041416"/>
    <w:rsid w:val="0004686A"/>
    <w:rsid w:val="0004781D"/>
    <w:rsid w:val="00067352"/>
    <w:rsid w:val="00077A72"/>
    <w:rsid w:val="00080C81"/>
    <w:rsid w:val="00091626"/>
    <w:rsid w:val="00092463"/>
    <w:rsid w:val="0009349B"/>
    <w:rsid w:val="000955DA"/>
    <w:rsid w:val="000C14C4"/>
    <w:rsid w:val="000C3423"/>
    <w:rsid w:val="000E3EAA"/>
    <w:rsid w:val="000F508A"/>
    <w:rsid w:val="000F7B0E"/>
    <w:rsid w:val="00105B2F"/>
    <w:rsid w:val="0011198A"/>
    <w:rsid w:val="0012785A"/>
    <w:rsid w:val="00130B2B"/>
    <w:rsid w:val="001311FD"/>
    <w:rsid w:val="00135EB8"/>
    <w:rsid w:val="00144B80"/>
    <w:rsid w:val="00153EA6"/>
    <w:rsid w:val="00155B8B"/>
    <w:rsid w:val="0017108F"/>
    <w:rsid w:val="00182A00"/>
    <w:rsid w:val="00195669"/>
    <w:rsid w:val="001C34BC"/>
    <w:rsid w:val="001D4B15"/>
    <w:rsid w:val="001D61C9"/>
    <w:rsid w:val="001E09C9"/>
    <w:rsid w:val="001F0BD4"/>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1F77"/>
    <w:rsid w:val="002C294E"/>
    <w:rsid w:val="002E3973"/>
    <w:rsid w:val="002E5370"/>
    <w:rsid w:val="002E5A1B"/>
    <w:rsid w:val="002F220C"/>
    <w:rsid w:val="002F3945"/>
    <w:rsid w:val="00300B8D"/>
    <w:rsid w:val="003237CA"/>
    <w:rsid w:val="00327E9B"/>
    <w:rsid w:val="003318B5"/>
    <w:rsid w:val="00332683"/>
    <w:rsid w:val="00341686"/>
    <w:rsid w:val="00354F0E"/>
    <w:rsid w:val="0037234D"/>
    <w:rsid w:val="00374227"/>
    <w:rsid w:val="00386A89"/>
    <w:rsid w:val="003A3556"/>
    <w:rsid w:val="003B317D"/>
    <w:rsid w:val="003B3FF3"/>
    <w:rsid w:val="003B6AE6"/>
    <w:rsid w:val="003C00CC"/>
    <w:rsid w:val="003C7D56"/>
    <w:rsid w:val="003F2206"/>
    <w:rsid w:val="00403F81"/>
    <w:rsid w:val="00416F65"/>
    <w:rsid w:val="004206BD"/>
    <w:rsid w:val="004310DF"/>
    <w:rsid w:val="004517F9"/>
    <w:rsid w:val="00451976"/>
    <w:rsid w:val="0048394F"/>
    <w:rsid w:val="004A7042"/>
    <w:rsid w:val="004C055F"/>
    <w:rsid w:val="004C3C52"/>
    <w:rsid w:val="004D5760"/>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B45BC"/>
    <w:rsid w:val="005B4F71"/>
    <w:rsid w:val="005C6EDB"/>
    <w:rsid w:val="005D1F50"/>
    <w:rsid w:val="005D5886"/>
    <w:rsid w:val="005E20CD"/>
    <w:rsid w:val="005F0592"/>
    <w:rsid w:val="00623D93"/>
    <w:rsid w:val="00625FDA"/>
    <w:rsid w:val="0062765D"/>
    <w:rsid w:val="0065219D"/>
    <w:rsid w:val="0065345A"/>
    <w:rsid w:val="00662DE9"/>
    <w:rsid w:val="006639CD"/>
    <w:rsid w:val="00665828"/>
    <w:rsid w:val="0067032F"/>
    <w:rsid w:val="00670FBB"/>
    <w:rsid w:val="0067166F"/>
    <w:rsid w:val="0067309D"/>
    <w:rsid w:val="00677231"/>
    <w:rsid w:val="006969B2"/>
    <w:rsid w:val="00696B92"/>
    <w:rsid w:val="006A588F"/>
    <w:rsid w:val="006D4221"/>
    <w:rsid w:val="006D74C9"/>
    <w:rsid w:val="006E63E5"/>
    <w:rsid w:val="00700E2E"/>
    <w:rsid w:val="00712493"/>
    <w:rsid w:val="0072135A"/>
    <w:rsid w:val="00723F19"/>
    <w:rsid w:val="00724143"/>
    <w:rsid w:val="00725625"/>
    <w:rsid w:val="007273D4"/>
    <w:rsid w:val="00732303"/>
    <w:rsid w:val="007344B3"/>
    <w:rsid w:val="0073789F"/>
    <w:rsid w:val="00740DD4"/>
    <w:rsid w:val="007427D7"/>
    <w:rsid w:val="0075528A"/>
    <w:rsid w:val="007732AE"/>
    <w:rsid w:val="00793BFA"/>
    <w:rsid w:val="007A01B2"/>
    <w:rsid w:val="007A0CFF"/>
    <w:rsid w:val="007A62A7"/>
    <w:rsid w:val="007B1490"/>
    <w:rsid w:val="007B5373"/>
    <w:rsid w:val="007B569D"/>
    <w:rsid w:val="007C0302"/>
    <w:rsid w:val="007D22D7"/>
    <w:rsid w:val="007E43DB"/>
    <w:rsid w:val="007E4E23"/>
    <w:rsid w:val="007E4EC2"/>
    <w:rsid w:val="007E5258"/>
    <w:rsid w:val="007E7DE8"/>
    <w:rsid w:val="007F191F"/>
    <w:rsid w:val="00801783"/>
    <w:rsid w:val="00815B2F"/>
    <w:rsid w:val="00817BAF"/>
    <w:rsid w:val="00822646"/>
    <w:rsid w:val="00824078"/>
    <w:rsid w:val="00833988"/>
    <w:rsid w:val="00833B1E"/>
    <w:rsid w:val="008363EA"/>
    <w:rsid w:val="00851995"/>
    <w:rsid w:val="00886330"/>
    <w:rsid w:val="00890CD3"/>
    <w:rsid w:val="00891F49"/>
    <w:rsid w:val="00892821"/>
    <w:rsid w:val="008B1E4E"/>
    <w:rsid w:val="008B2919"/>
    <w:rsid w:val="008D3018"/>
    <w:rsid w:val="008D4488"/>
    <w:rsid w:val="008D75F0"/>
    <w:rsid w:val="00905D35"/>
    <w:rsid w:val="00914BA7"/>
    <w:rsid w:val="0092284F"/>
    <w:rsid w:val="00924E82"/>
    <w:rsid w:val="00934503"/>
    <w:rsid w:val="00935D98"/>
    <w:rsid w:val="00945657"/>
    <w:rsid w:val="00946EB3"/>
    <w:rsid w:val="00957872"/>
    <w:rsid w:val="00962157"/>
    <w:rsid w:val="009A4251"/>
    <w:rsid w:val="009B22A3"/>
    <w:rsid w:val="009C517B"/>
    <w:rsid w:val="009F0744"/>
    <w:rsid w:val="009F6C2B"/>
    <w:rsid w:val="00A02BD9"/>
    <w:rsid w:val="00A03B97"/>
    <w:rsid w:val="00A05AD7"/>
    <w:rsid w:val="00A20862"/>
    <w:rsid w:val="00A37746"/>
    <w:rsid w:val="00A41AA9"/>
    <w:rsid w:val="00A42813"/>
    <w:rsid w:val="00A472A0"/>
    <w:rsid w:val="00A608A3"/>
    <w:rsid w:val="00A61841"/>
    <w:rsid w:val="00A63F65"/>
    <w:rsid w:val="00A67539"/>
    <w:rsid w:val="00A83277"/>
    <w:rsid w:val="00A86320"/>
    <w:rsid w:val="00AA0D99"/>
    <w:rsid w:val="00AC5A31"/>
    <w:rsid w:val="00AC7B90"/>
    <w:rsid w:val="00AD10C6"/>
    <w:rsid w:val="00AD2F65"/>
    <w:rsid w:val="00AF518E"/>
    <w:rsid w:val="00B10059"/>
    <w:rsid w:val="00B10687"/>
    <w:rsid w:val="00B1572E"/>
    <w:rsid w:val="00B17B6A"/>
    <w:rsid w:val="00B25917"/>
    <w:rsid w:val="00B47D8D"/>
    <w:rsid w:val="00B51D30"/>
    <w:rsid w:val="00B905C5"/>
    <w:rsid w:val="00B950B1"/>
    <w:rsid w:val="00B9616E"/>
    <w:rsid w:val="00BB2EBC"/>
    <w:rsid w:val="00BC2C88"/>
    <w:rsid w:val="00BC3D1F"/>
    <w:rsid w:val="00BD175B"/>
    <w:rsid w:val="00BD1FCA"/>
    <w:rsid w:val="00BE18D1"/>
    <w:rsid w:val="00BF6710"/>
    <w:rsid w:val="00C009E7"/>
    <w:rsid w:val="00C00DB0"/>
    <w:rsid w:val="00C07C3F"/>
    <w:rsid w:val="00C348E2"/>
    <w:rsid w:val="00C369B7"/>
    <w:rsid w:val="00C415A2"/>
    <w:rsid w:val="00C47D23"/>
    <w:rsid w:val="00C47E32"/>
    <w:rsid w:val="00C706FA"/>
    <w:rsid w:val="00C72B12"/>
    <w:rsid w:val="00C7733F"/>
    <w:rsid w:val="00C81D96"/>
    <w:rsid w:val="00C958FF"/>
    <w:rsid w:val="00CC3FE7"/>
    <w:rsid w:val="00CC7452"/>
    <w:rsid w:val="00CD4866"/>
    <w:rsid w:val="00CD4D57"/>
    <w:rsid w:val="00CE136E"/>
    <w:rsid w:val="00CF0DF1"/>
    <w:rsid w:val="00CF3FB5"/>
    <w:rsid w:val="00D1109C"/>
    <w:rsid w:val="00D2433E"/>
    <w:rsid w:val="00D3743B"/>
    <w:rsid w:val="00D4021C"/>
    <w:rsid w:val="00D41620"/>
    <w:rsid w:val="00D63BA0"/>
    <w:rsid w:val="00D63D7A"/>
    <w:rsid w:val="00D751AF"/>
    <w:rsid w:val="00D8542F"/>
    <w:rsid w:val="00DA67C0"/>
    <w:rsid w:val="00DC14BF"/>
    <w:rsid w:val="00DF18FF"/>
    <w:rsid w:val="00E018EE"/>
    <w:rsid w:val="00E01D2B"/>
    <w:rsid w:val="00E022EB"/>
    <w:rsid w:val="00E02AB6"/>
    <w:rsid w:val="00E22975"/>
    <w:rsid w:val="00E30134"/>
    <w:rsid w:val="00E33CA3"/>
    <w:rsid w:val="00E54785"/>
    <w:rsid w:val="00E614C3"/>
    <w:rsid w:val="00E75B23"/>
    <w:rsid w:val="00E7647A"/>
    <w:rsid w:val="00EA0078"/>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2BB4"/>
    <w:rsid w:val="00F44961"/>
    <w:rsid w:val="00F53347"/>
    <w:rsid w:val="00F54118"/>
    <w:rsid w:val="00F61894"/>
    <w:rsid w:val="00F81131"/>
    <w:rsid w:val="00F85CFC"/>
    <w:rsid w:val="00F92455"/>
    <w:rsid w:val="00FA001F"/>
    <w:rsid w:val="00FB5596"/>
    <w:rsid w:val="00FC1491"/>
    <w:rsid w:val="00FC457C"/>
    <w:rsid w:val="00FC7387"/>
    <w:rsid w:val="00FD11BC"/>
    <w:rsid w:val="00FD502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pPr>
      <w:spacing w:before="240" w:after="60"/>
    </w:pPr>
    <w:rPr>
      <w:rFonts w:ascii="Arial" w:hAnsi="Arial" w:cs="Arial"/>
      <w:b/>
      <w:bCs/>
      <w:kern w:val="32"/>
      <w:sz w:val="32"/>
      <w:szCs w:val="32"/>
    </w:rPr>
  </w:style>
  <w:style w:type="character" w:customStyle="1" w:styleId="a3">
    <w:name w:val="Основной шрифт"/>
    <w:uiPriority w:val="99"/>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s>
</file>

<file path=word/webSettings.xml><?xml version="1.0" encoding="utf-8"?>
<w:webSettings xmlns:r="http://schemas.openxmlformats.org/officeDocument/2006/relationships" xmlns:w="http://schemas.openxmlformats.org/wordprocessingml/2006/main">
  <w:divs>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5C44-25D7-4EFC-9053-0A5D1E6D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1858</Words>
  <Characters>10591</Characters>
  <Application>Microsoft Office Word</Application>
  <DocSecurity>0</DocSecurity>
  <Lines>88</Lines>
  <Paragraphs>24</Paragraphs>
  <ScaleCrop>false</ScaleCrop>
  <Company>===</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8</cp:revision>
  <cp:lastPrinted>2023-04-20T06:24:00Z</cp:lastPrinted>
  <dcterms:created xsi:type="dcterms:W3CDTF">2023-08-10T11:02:00Z</dcterms:created>
  <dcterms:modified xsi:type="dcterms:W3CDTF">2023-08-10T11:04:00Z</dcterms:modified>
</cp:coreProperties>
</file>