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25E8D" w14:textId="0D149995" w:rsidR="00C4330D" w:rsidRPr="00123D09" w:rsidRDefault="00703394" w:rsidP="00123D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3D09">
        <w:rPr>
          <w:rFonts w:ascii="Times New Roman" w:hAnsi="Times New Roman" w:cs="Times New Roman"/>
          <w:b/>
          <w:bCs/>
          <w:sz w:val="28"/>
          <w:szCs w:val="28"/>
        </w:rPr>
        <w:t>Ответственность за организацию притона для употребления наркотиков.</w:t>
      </w:r>
    </w:p>
    <w:p w14:paraId="0A9332AA" w14:textId="77777777" w:rsidR="001F084E" w:rsidRDefault="001F084E" w:rsidP="001F084E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6B96F986" w14:textId="77777777" w:rsidR="001F084E" w:rsidRDefault="001F084E" w:rsidP="001F084E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6A54B448" w14:textId="4C0B610C" w:rsidR="00703394" w:rsidRPr="00123D09" w:rsidRDefault="00001E94" w:rsidP="001F0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anchor="dst100078" w:history="1">
        <w:r w:rsidR="00703394" w:rsidRPr="00123D0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Согласно ст.232 Уголовного кодекса РФ, организация</w:t>
        </w:r>
      </w:hyperlink>
      <w:r w:rsidR="00703394" w:rsidRPr="00123D09">
        <w:rPr>
          <w:rFonts w:ascii="Times New Roman" w:hAnsi="Times New Roman" w:cs="Times New Roman"/>
          <w:sz w:val="28"/>
          <w:szCs w:val="28"/>
        </w:rPr>
        <w:t xml:space="preserve"> либо </w:t>
      </w:r>
      <w:hyperlink r:id="rId5" w:anchor="dst100079" w:history="1">
        <w:r w:rsidR="00703394" w:rsidRPr="00123D0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содержание</w:t>
        </w:r>
      </w:hyperlink>
      <w:r w:rsidR="00703394" w:rsidRPr="00123D09">
        <w:rPr>
          <w:rFonts w:ascii="Times New Roman" w:hAnsi="Times New Roman" w:cs="Times New Roman"/>
          <w:sz w:val="28"/>
          <w:szCs w:val="28"/>
        </w:rPr>
        <w:t xml:space="preserve"> притонов или систематическое предоставление помещений для потребления наркотических средств, </w:t>
      </w:r>
      <w:hyperlink r:id="rId6" w:anchor="dst100013" w:history="1">
        <w:r w:rsidR="00703394" w:rsidRPr="00123D0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психотропных веществ</w:t>
        </w:r>
      </w:hyperlink>
      <w:r w:rsidR="00703394" w:rsidRPr="00123D09">
        <w:rPr>
          <w:rFonts w:ascii="Times New Roman" w:hAnsi="Times New Roman" w:cs="Times New Roman"/>
          <w:sz w:val="28"/>
          <w:szCs w:val="28"/>
        </w:rPr>
        <w:t xml:space="preserve"> или их </w:t>
      </w:r>
      <w:hyperlink r:id="rId7" w:anchor="dst100015" w:history="1">
        <w:r w:rsidR="00703394" w:rsidRPr="00123D0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аналогов</w:t>
        </w:r>
      </w:hyperlink>
      <w:r w:rsidR="00703394" w:rsidRPr="00123D09">
        <w:rPr>
          <w:rFonts w:ascii="Times New Roman" w:hAnsi="Times New Roman" w:cs="Times New Roman"/>
          <w:sz w:val="28"/>
          <w:szCs w:val="28"/>
        </w:rPr>
        <w:t xml:space="preserve"> -наказываются лишением свободы на срок до четырех лет с ограничением свободы на срок до одного года либо без такового.</w:t>
      </w:r>
    </w:p>
    <w:p w14:paraId="0DC39682" w14:textId="77777777" w:rsidR="00703394" w:rsidRPr="00123D09" w:rsidRDefault="00703394" w:rsidP="001F084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3D09">
        <w:rPr>
          <w:sz w:val="28"/>
          <w:szCs w:val="28"/>
        </w:rPr>
        <w:t>Под организацией притона понимается приобретение или наем помещения, ремонт, финансирование, обустройство различными приспособлениями и т.п. действия, совершенные в целях последующего использования его для потребления наркотиков несколькими лицами.</w:t>
      </w:r>
    </w:p>
    <w:p w14:paraId="2371C3B5" w14:textId="116743ED" w:rsidR="00703394" w:rsidRPr="00123D09" w:rsidRDefault="00703394" w:rsidP="001F084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3D09">
        <w:rPr>
          <w:sz w:val="28"/>
          <w:szCs w:val="28"/>
        </w:rPr>
        <w:t>Содержание притона - умышленные действия по использованию помещения в качестве притона, в т.ч. оплата расходов на его содержание и охрану, регулирование посещаемости и т.п.</w:t>
      </w:r>
    </w:p>
    <w:p w14:paraId="157FEDAE" w14:textId="1B475B03" w:rsidR="00703394" w:rsidRPr="00123D09" w:rsidRDefault="00703394" w:rsidP="001F0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D09">
        <w:rPr>
          <w:rFonts w:ascii="Times New Roman" w:hAnsi="Times New Roman" w:cs="Times New Roman"/>
          <w:sz w:val="28"/>
          <w:szCs w:val="28"/>
        </w:rPr>
        <w:t>Под систематическим предоставлением помещений для потребления наркотиков понимаются такие действия, совершенные более двух раз.</w:t>
      </w:r>
    </w:p>
    <w:p w14:paraId="5C70652A" w14:textId="365E2033" w:rsidR="00703394" w:rsidRPr="00123D09" w:rsidRDefault="00703394" w:rsidP="001F0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D09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же деяния, совершенные группой лиц по предварительному сговору, -</w:t>
      </w:r>
      <w:bookmarkStart w:id="0" w:name="dst216"/>
      <w:bookmarkEnd w:id="0"/>
      <w:r w:rsidRPr="00123D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наказываются лишением свободы на срок от двух до шести лет с ограничением свободы на срок до двух лет либо без такового.</w:t>
      </w:r>
    </w:p>
    <w:p w14:paraId="78C74FE5" w14:textId="50091458" w:rsidR="00703394" w:rsidRPr="00123D09" w:rsidRDefault="00703394" w:rsidP="001F0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D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Деяния, совершенные организованной группой, -</w:t>
      </w:r>
      <w:bookmarkStart w:id="1" w:name="dst218"/>
      <w:bookmarkEnd w:id="1"/>
      <w:r w:rsidRPr="00123D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наказываются лишением свободы на срок от трех до семи лет с ограничением свободы на срок до двух лет либо без такового.</w:t>
      </w:r>
    </w:p>
    <w:p w14:paraId="39CF5641" w14:textId="62818F80" w:rsidR="007D2B07" w:rsidRDefault="00C9536A" w:rsidP="001F0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03394" w:rsidRPr="00123D09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имеет зн</w:t>
      </w:r>
      <w:r w:rsidR="001F084E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ачения, преследовал ли</w:t>
      </w:r>
      <w:r w:rsidR="001F08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03394" w:rsidRPr="00123D0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виновный корыстную или иную цель.</w:t>
      </w:r>
    </w:p>
    <w:p w14:paraId="6ABCE424" w14:textId="6BBBC57A" w:rsidR="00703394" w:rsidRPr="00123D09" w:rsidRDefault="00703394" w:rsidP="001F0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D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36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24027115" w14:textId="347B2C43" w:rsidR="00123D09" w:rsidRPr="00123D09" w:rsidRDefault="00123D09" w:rsidP="00123D09">
      <w:pPr>
        <w:autoSpaceDE w:val="0"/>
        <w:autoSpaceDN w:val="0"/>
        <w:adjustRightInd w:val="0"/>
        <w:spacing w:after="0" w:line="240" w:lineRule="auto"/>
        <w:ind w:left="-142" w:firstLine="76"/>
        <w:jc w:val="both"/>
        <w:rPr>
          <w:rFonts w:ascii="Times New Roman" w:hAnsi="Times New Roman" w:cs="Times New Roman"/>
          <w:sz w:val="28"/>
          <w:szCs w:val="28"/>
        </w:rPr>
      </w:pPr>
      <w:r w:rsidRPr="00123D09">
        <w:rPr>
          <w:rFonts w:ascii="Times New Roman" w:hAnsi="Times New Roman" w:cs="Times New Roman"/>
          <w:sz w:val="28"/>
          <w:szCs w:val="28"/>
        </w:rPr>
        <w:t xml:space="preserve">Разъясняет </w:t>
      </w:r>
      <w:r w:rsidR="00001E94">
        <w:rPr>
          <w:rFonts w:ascii="Times New Roman" w:hAnsi="Times New Roman" w:cs="Times New Roman"/>
          <w:sz w:val="28"/>
          <w:szCs w:val="28"/>
        </w:rPr>
        <w:t xml:space="preserve">помощник </w:t>
      </w:r>
      <w:r w:rsidRPr="00123D09">
        <w:rPr>
          <w:rFonts w:ascii="Times New Roman" w:hAnsi="Times New Roman" w:cs="Times New Roman"/>
          <w:sz w:val="28"/>
          <w:szCs w:val="28"/>
        </w:rPr>
        <w:t>прокурор</w:t>
      </w:r>
      <w:r w:rsidR="00001E94">
        <w:rPr>
          <w:rFonts w:ascii="Times New Roman" w:hAnsi="Times New Roman" w:cs="Times New Roman"/>
          <w:sz w:val="28"/>
          <w:szCs w:val="28"/>
        </w:rPr>
        <w:t>а</w:t>
      </w:r>
      <w:r w:rsidRPr="00123D09">
        <w:rPr>
          <w:rFonts w:ascii="Times New Roman" w:hAnsi="Times New Roman" w:cs="Times New Roman"/>
          <w:sz w:val="28"/>
          <w:szCs w:val="28"/>
        </w:rPr>
        <w:t xml:space="preserve"> Пристенского </w:t>
      </w:r>
      <w:proofErr w:type="gramStart"/>
      <w:r w:rsidRPr="00123D09">
        <w:rPr>
          <w:rFonts w:ascii="Times New Roman" w:hAnsi="Times New Roman" w:cs="Times New Roman"/>
          <w:sz w:val="28"/>
          <w:szCs w:val="28"/>
        </w:rPr>
        <w:t>района  Курской</w:t>
      </w:r>
      <w:proofErr w:type="gramEnd"/>
      <w:r w:rsidRPr="00123D09">
        <w:rPr>
          <w:rFonts w:ascii="Times New Roman" w:hAnsi="Times New Roman" w:cs="Times New Roman"/>
          <w:sz w:val="28"/>
          <w:szCs w:val="28"/>
        </w:rPr>
        <w:t xml:space="preserve"> области   </w:t>
      </w:r>
      <w:r w:rsidR="00001E94">
        <w:rPr>
          <w:rFonts w:ascii="Times New Roman" w:hAnsi="Times New Roman" w:cs="Times New Roman"/>
          <w:sz w:val="28"/>
          <w:szCs w:val="28"/>
        </w:rPr>
        <w:t xml:space="preserve">Ишков Н.В. </w:t>
      </w:r>
    </w:p>
    <w:p w14:paraId="1B7B5410" w14:textId="77777777" w:rsidR="00703394" w:rsidRPr="00703394" w:rsidRDefault="00703394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03394" w:rsidRPr="00703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762"/>
    <w:rsid w:val="00001E94"/>
    <w:rsid w:val="00123D09"/>
    <w:rsid w:val="001F084E"/>
    <w:rsid w:val="00581767"/>
    <w:rsid w:val="00703394"/>
    <w:rsid w:val="007D2B07"/>
    <w:rsid w:val="00C4330D"/>
    <w:rsid w:val="00C9536A"/>
    <w:rsid w:val="00D16762"/>
    <w:rsid w:val="00F3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F31B3"/>
  <w15:chartTrackingRefBased/>
  <w15:docId w15:val="{43D1B2DD-7568-417D-BA03-6BF8C6867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3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33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7437/bb9e97fad9d14ac66df4b6e67c453d1be3b77b4c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7437/bb9e97fad9d14ac66df4b6e67c453d1be3b77b4c/" TargetMode="External"/><Relationship Id="rId5" Type="http://schemas.openxmlformats.org/officeDocument/2006/relationships/hyperlink" Target="http://www.consultant.ru/document/cons_doc_LAW_61074/0000000000000000000000000000000000000000/" TargetMode="External"/><Relationship Id="rId4" Type="http://schemas.openxmlformats.org/officeDocument/2006/relationships/hyperlink" Target="http://www.consultant.ru/document/cons_doc_LAW_61074/0000000000000000000000000000000000000000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dcterms:created xsi:type="dcterms:W3CDTF">2022-05-11T12:40:00Z</dcterms:created>
  <dcterms:modified xsi:type="dcterms:W3CDTF">2023-07-12T12:43:00Z</dcterms:modified>
</cp:coreProperties>
</file>