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1D" w:rsidRDefault="0041701D" w:rsidP="0041701D">
      <w:pPr>
        <w:pStyle w:val="a6"/>
      </w:pPr>
      <w:r>
        <w:rPr>
          <w:noProof/>
          <w:lang w:eastAsia="ru-RU"/>
        </w:rPr>
        <w:drawing>
          <wp:inline distT="0" distB="0" distL="0" distR="0" wp14:anchorId="273EF9EB" wp14:editId="36068071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1D" w:rsidRPr="00CB3098" w:rsidRDefault="0041701D" w:rsidP="0041701D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41701D" w:rsidRDefault="0041701D" w:rsidP="004170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1701D" w:rsidRPr="00D917E7" w:rsidRDefault="0041701D" w:rsidP="0041701D">
      <w:pPr>
        <w:jc w:val="center"/>
        <w:rPr>
          <w:sz w:val="28"/>
          <w:szCs w:val="28"/>
        </w:rPr>
      </w:pPr>
    </w:p>
    <w:p w:rsidR="0041701D" w:rsidRDefault="0041701D" w:rsidP="0041701D">
      <w:pPr>
        <w:jc w:val="center"/>
        <w:rPr>
          <w:rFonts w:ascii="Times New Roman" w:eastAsia="Times New Roman" w:hAnsi="Times New Roman" w:cs="Times New Roman"/>
          <w:b/>
          <w:color w:val="202023"/>
          <w:sz w:val="28"/>
          <w:szCs w:val="28"/>
          <w:lang w:eastAsia="ru-RU"/>
        </w:rPr>
      </w:pPr>
      <w:r w:rsidRPr="001A5DE9">
        <w:rPr>
          <w:rFonts w:ascii="Times New Roman" w:eastAsia="Times New Roman" w:hAnsi="Times New Roman" w:cs="Times New Roman"/>
          <w:b/>
          <w:color w:val="202023"/>
          <w:sz w:val="28"/>
          <w:szCs w:val="28"/>
          <w:lang w:eastAsia="ru-RU"/>
        </w:rPr>
        <w:t xml:space="preserve">Курский </w:t>
      </w:r>
      <w:proofErr w:type="spellStart"/>
      <w:r w:rsidRPr="001A5DE9">
        <w:rPr>
          <w:rFonts w:ascii="Times New Roman" w:eastAsia="Times New Roman" w:hAnsi="Times New Roman" w:cs="Times New Roman"/>
          <w:b/>
          <w:color w:val="202023"/>
          <w:sz w:val="28"/>
          <w:szCs w:val="28"/>
          <w:lang w:eastAsia="ru-RU"/>
        </w:rPr>
        <w:t>Росреестр</w:t>
      </w:r>
      <w:proofErr w:type="spellEnd"/>
      <w:r w:rsidRPr="001A5DE9">
        <w:rPr>
          <w:rFonts w:ascii="Times New Roman" w:eastAsia="Times New Roman" w:hAnsi="Times New Roman" w:cs="Times New Roman"/>
          <w:b/>
          <w:color w:val="202023"/>
          <w:sz w:val="28"/>
          <w:szCs w:val="28"/>
          <w:lang w:eastAsia="ru-RU"/>
        </w:rPr>
        <w:t xml:space="preserve"> узаконил </w:t>
      </w:r>
      <w:r w:rsidRPr="00417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свыше 10 000 </w:t>
      </w:r>
      <w:r w:rsidRPr="001A5DE9">
        <w:rPr>
          <w:rFonts w:ascii="Times New Roman" w:eastAsia="Times New Roman" w:hAnsi="Times New Roman" w:cs="Times New Roman"/>
          <w:b/>
          <w:color w:val="202023"/>
          <w:sz w:val="28"/>
          <w:szCs w:val="28"/>
          <w:lang w:eastAsia="ru-RU"/>
        </w:rPr>
        <w:t>ранее учтенных объектов недвижимости</w:t>
      </w:r>
    </w:p>
    <w:p w:rsidR="00B2688B" w:rsidRPr="001A5DE9" w:rsidRDefault="00B2688B" w:rsidP="00DD379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8B" w:rsidRPr="0041701D" w:rsidRDefault="00B2688B" w:rsidP="001A5DE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C9C9C9"/>
          <w:lang w:eastAsia="ru-RU"/>
        </w:rPr>
      </w:pP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Управление</w:t>
      </w:r>
      <w:r w:rsidR="00E300B5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</w:t>
      </w:r>
      <w:proofErr w:type="spellStart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Росреестра</w:t>
      </w:r>
      <w:proofErr w:type="spellEnd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по </w:t>
      </w:r>
      <w:r w:rsidRPr="00DD3793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Курской области 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с начала реализации законодательства о выявлении ранее учетных объектов недвижимости (с 29 июня 2021 года) по </w:t>
      </w:r>
      <w:r w:rsidR="00E300B5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состоянию на конец</w:t>
      </w:r>
      <w:r w:rsidR="001B04C1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мая 2022 года зарегистрировало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по заявлениям правообладателей ранее возникшие права </w:t>
      </w:r>
      <w:r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чем на </w:t>
      </w:r>
      <w:r w:rsidR="0041701D"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10 677</w:t>
      </w:r>
      <w:r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таких объектов.</w:t>
      </w:r>
    </w:p>
    <w:p w:rsidR="00E300B5" w:rsidRPr="001A5DE9" w:rsidRDefault="00B2688B" w:rsidP="001A5DE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C9C9C9"/>
          <w:lang w:eastAsia="ru-RU"/>
        </w:rPr>
      </w:pPr>
      <w:bookmarkStart w:id="0" w:name="_GoBack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Исключены из Единого государственного реестра </w:t>
      </w:r>
      <w:proofErr w:type="gramStart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недвижимости  (</w:t>
      </w:r>
      <w:proofErr w:type="gramEnd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ЕГРН) сведения </w:t>
      </w:r>
      <w:r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41701D"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Pr="0041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объектах недвижимости, прекративших свое существование в связи со сносом, уничтожением</w:t>
      </w:r>
      <w:bookmarkEnd w:id="0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.</w:t>
      </w:r>
    </w:p>
    <w:p w:rsidR="00DD1F6C" w:rsidRPr="00DD3793" w:rsidRDefault="00B2688B" w:rsidP="001A5DE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3"/>
          <w:sz w:val="28"/>
          <w:szCs w:val="28"/>
          <w:shd w:val="clear" w:color="auto" w:fill="C9C9C9"/>
          <w:lang w:eastAsia="ru-RU"/>
        </w:rPr>
      </w:pP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В </w:t>
      </w:r>
      <w:r w:rsidR="00E7243F" w:rsidRPr="00DD3793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Курской области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полномочиями по проведению мероприятий в целях выявления правообладателей ранее учтенных объектов недвижимости наделены органы местного самоуправления. Они самостоятельно выявляют собственников ранее учтенных объектов недвижимости и направляют в Управление </w:t>
      </w:r>
      <w:proofErr w:type="spellStart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>Росреестра</w:t>
      </w:r>
      <w:proofErr w:type="spellEnd"/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 по </w:t>
      </w:r>
      <w:r w:rsidR="00E300B5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Курской области 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t xml:space="preserve">информацию для внесения сведений в ЕГРН. </w:t>
      </w:r>
    </w:p>
    <w:p w:rsidR="00E7243F" w:rsidRPr="00DD3793" w:rsidRDefault="00E300B5" w:rsidP="001A5DE9">
      <w:pPr>
        <w:shd w:val="clear" w:color="auto" w:fill="FFFFFF"/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243F" w:rsidRPr="00E300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Правообладатели объектов недвижимости, их уполномоченные представители и иные заинтересованные лица вправе самостоятельно обратиться в администрацию и представить сведения и документы, подтверждающие права на ранее учтенные объекты недвижимости,</w:t>
      </w:r>
      <w:r w:rsidR="00E7243F"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7243F"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заместитель председателя комитета </w:t>
      </w:r>
      <w:r w:rsidR="00F4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управлению имуществом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F4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Сороколетова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43F" w:rsidRPr="00FF7F3A" w:rsidRDefault="00E300B5" w:rsidP="001A5DE9">
      <w:pPr>
        <w:shd w:val="clear" w:color="auto" w:fill="FFFFFF"/>
        <w:spacing w:after="24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7243F"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документ может подтверждать право собственности на ранее учтенные объекты недвижимости? Это могут быть: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свидетельство о праве собственности на объект недвижимости старого образца;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выписка из </w:t>
      </w:r>
      <w:proofErr w:type="spellStart"/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о наличии у гражданина права на земельный участок;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акт, удостоверяющий право собственности на земельный участок, право пожизненного наследуемого владения, право бессрочного (постоянного) пользования земельным участком;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уполномоченного органа (организации) о предоставлении земельного участка;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аренды земельного участка, срок которого не истек.</w:t>
      </w:r>
    </w:p>
    <w:p w:rsidR="00E7243F" w:rsidRPr="00FF7F3A" w:rsidRDefault="00E7243F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«Также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правоустанавливающими документами, а также написать соответствующее заявление»,</w:t>
      </w:r>
      <w:r w:rsidR="001A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="00DD3793"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щила </w:t>
      </w:r>
      <w:proofErr w:type="spellStart"/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замруководителя</w:t>
      </w:r>
      <w:proofErr w:type="spellEnd"/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proofErr w:type="spellStart"/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DD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Анна Стрекалова.</w:t>
      </w: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3793" w:rsidRPr="00FF7F3A" w:rsidRDefault="00DD3793" w:rsidP="001A5DE9">
      <w:pPr>
        <w:shd w:val="clear" w:color="auto" w:fill="FFFFFF"/>
        <w:spacing w:after="240"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Госпошлина за государственную регистрацию права собственности на объект недвижимости, возникшего у гражданина до 31.01.1998 не взимается.</w:t>
      </w:r>
    </w:p>
    <w:p w:rsidR="00DD3793" w:rsidRPr="00DD3793" w:rsidRDefault="00B2688B" w:rsidP="001A5DE9">
      <w:pPr>
        <w:shd w:val="clear" w:color="auto" w:fill="FFFFFF"/>
        <w:spacing w:line="36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«Регистрация прав на ранее учтенные объекты недвижимости способствует защите прав и имущественных интересов граждан, в том числе от мошеннических действий с их имуществом»,</w:t>
      </w:r>
      <w:r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подчеркну</w:t>
      </w:r>
      <w:r w:rsidR="00E7243F"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proofErr w:type="spellStart"/>
      <w:r w:rsidR="00DD3793"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замрукодителя</w:t>
      </w:r>
      <w:proofErr w:type="spellEnd"/>
      <w:r w:rsidR="00DD3793"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</w:t>
      </w:r>
      <w:proofErr w:type="spellStart"/>
      <w:r w:rsidR="00DD3793"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DD3793" w:rsidRP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Курской области Анна Стрекалова</w:t>
      </w:r>
      <w:r w:rsidR="001A5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2688B">
        <w:rPr>
          <w:rFonts w:ascii="Times New Roman" w:eastAsia="Times New Roman" w:hAnsi="Times New Roman" w:cs="Times New Roman"/>
          <w:color w:val="202023"/>
          <w:sz w:val="28"/>
          <w:szCs w:val="28"/>
          <w:lang w:eastAsia="ru-RU"/>
        </w:rPr>
        <w:br/>
      </w:r>
      <w:r w:rsidR="001A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3793"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наличии или отсутствии в реестре сведений об объектах недвижимости можно получить бесплатно на официальном сайте Росреестра в разделе </w:t>
      </w:r>
      <w:hyperlink r:id="rId5" w:tgtFrame="_blank" w:history="1">
        <w:r w:rsidR="00DD3793" w:rsidRPr="00FF7F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«Справочная информация по объектам недвижимости в режиме online» </w:t>
        </w:r>
        <w:r w:rsidR="00DD3793" w:rsidRPr="00FF7F3A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="00DD3793"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разделе </w:t>
      </w:r>
      <w:hyperlink r:id="rId6" w:tgtFrame="_blank" w:history="1">
        <w:r w:rsidR="00DD3793" w:rsidRPr="00FF7F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«Публичная кадастровая карта»</w:t>
        </w:r>
      </w:hyperlink>
      <w:r w:rsidR="00DD3793" w:rsidRPr="00FF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FF7F3A" w:rsidRPr="00FF7F3A" w:rsidRDefault="00FF7F3A" w:rsidP="00DD3793">
      <w:pPr>
        <w:jc w:val="both"/>
      </w:pPr>
    </w:p>
    <w:sectPr w:rsidR="00FF7F3A" w:rsidRPr="00FF7F3A" w:rsidSect="00D02B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A"/>
    <w:rsid w:val="001A5DE9"/>
    <w:rsid w:val="001B04C1"/>
    <w:rsid w:val="0041701D"/>
    <w:rsid w:val="004D37D7"/>
    <w:rsid w:val="006468FB"/>
    <w:rsid w:val="00AB66C9"/>
    <w:rsid w:val="00B2688B"/>
    <w:rsid w:val="00D02B21"/>
    <w:rsid w:val="00DD1F6C"/>
    <w:rsid w:val="00DD3793"/>
    <w:rsid w:val="00E300B5"/>
    <w:rsid w:val="00E7243F"/>
    <w:rsid w:val="00F417B0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C9EE"/>
  <w15:docId w15:val="{94E8FD51-C2C1-4609-8950-EC857244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21"/>
  </w:style>
  <w:style w:type="paragraph" w:styleId="1">
    <w:name w:val="heading 1"/>
    <w:basedOn w:val="a"/>
    <w:link w:val="10"/>
    <w:uiPriority w:val="9"/>
    <w:qFormat/>
    <w:rsid w:val="00FF7F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7F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7F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c4335010">
    <w:name w:val="sc4335010"/>
    <w:basedOn w:val="a0"/>
    <w:rsid w:val="00FF7F3A"/>
  </w:style>
  <w:style w:type="character" w:customStyle="1" w:styleId="j10015c28">
    <w:name w:val="j10015c28"/>
    <w:basedOn w:val="a0"/>
    <w:rsid w:val="00FF7F3A"/>
  </w:style>
  <w:style w:type="character" w:customStyle="1" w:styleId="apple-converted-space">
    <w:name w:val="apple-converted-space"/>
    <w:basedOn w:val="a0"/>
    <w:rsid w:val="00FF7F3A"/>
  </w:style>
  <w:style w:type="character" w:styleId="a5">
    <w:name w:val="Strong"/>
    <w:basedOn w:val="a0"/>
    <w:uiPriority w:val="22"/>
    <w:qFormat/>
    <w:rsid w:val="0041701D"/>
    <w:rPr>
      <w:b/>
      <w:bCs/>
    </w:rPr>
  </w:style>
  <w:style w:type="paragraph" w:styleId="a6">
    <w:name w:val="No Spacing"/>
    <w:uiPriority w:val="1"/>
    <w:qFormat/>
    <w:rsid w:val="0041701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70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502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399641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943683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253531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373694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38052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03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078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81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1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65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52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6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9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7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4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794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k5.rosreestr.ru" TargetMode="Externa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Башкеева А А</cp:lastModifiedBy>
  <cp:revision>5</cp:revision>
  <cp:lastPrinted>2022-06-06T11:56:00Z</cp:lastPrinted>
  <dcterms:created xsi:type="dcterms:W3CDTF">2022-06-06T06:22:00Z</dcterms:created>
  <dcterms:modified xsi:type="dcterms:W3CDTF">2022-06-06T14:40:00Z</dcterms:modified>
</cp:coreProperties>
</file>