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3F7D" w:rsidRPr="00C019E8" w:rsidRDefault="00C019E8" w:rsidP="002062E8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разъясняет: </w:t>
      </w:r>
      <w:r w:rsidR="0040428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как перевести помещение в гараж</w:t>
      </w:r>
    </w:p>
    <w:p w:rsidR="00353F7D" w:rsidRPr="009F6BCB" w:rsidRDefault="00353F7D" w:rsidP="002062E8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2640E5" w:rsidRDefault="0040428D" w:rsidP="00237513">
      <w:pPr>
        <w:pStyle w:val="3"/>
        <w:widowControl w:val="0"/>
        <w:tabs>
          <w:tab w:val="num" w:pos="-2380"/>
          <w:tab w:val="num" w:pos="-168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19E8" w:rsidRPr="00D10961">
        <w:rPr>
          <w:rFonts w:ascii="Times New Roman" w:hAnsi="Times New Roman"/>
          <w:sz w:val="28"/>
          <w:szCs w:val="28"/>
        </w:rPr>
        <w:t xml:space="preserve">дноэтажные гаражи, которые блокированы общими стенами с другими гаражами, сведения о которых внесены в ЕГРН как о помещениях в здании или сооружении, признаются самостоятельными зданиями. </w:t>
      </w:r>
    </w:p>
    <w:p w:rsidR="00C019E8" w:rsidRDefault="00C019E8" w:rsidP="00237513">
      <w:pPr>
        <w:pStyle w:val="3"/>
        <w:widowControl w:val="0"/>
        <w:tabs>
          <w:tab w:val="num" w:pos="-2380"/>
          <w:tab w:val="num" w:pos="-168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961">
        <w:rPr>
          <w:rFonts w:ascii="Times New Roman" w:hAnsi="Times New Roman"/>
          <w:sz w:val="28"/>
          <w:szCs w:val="28"/>
        </w:rPr>
        <w:t xml:space="preserve">Внесение соответствующих изменений в записи ЕГРН осуществляется путем указания на вид объекта "здание" и на его назначение "гараж" на основании заявления: </w:t>
      </w:r>
    </w:p>
    <w:p w:rsidR="00C019E8" w:rsidRDefault="00237513" w:rsidP="00237513">
      <w:pPr>
        <w:pStyle w:val="3"/>
        <w:widowControl w:val="0"/>
        <w:tabs>
          <w:tab w:val="num" w:pos="-2380"/>
          <w:tab w:val="num" w:pos="-168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9E8" w:rsidRPr="00D10961">
        <w:rPr>
          <w:rFonts w:ascii="Times New Roman" w:hAnsi="Times New Roman"/>
          <w:sz w:val="28"/>
          <w:szCs w:val="28"/>
        </w:rPr>
        <w:t xml:space="preserve"> исполнительного органа государственной власти или органа местного самоуправления, предусмотренных статьей 39.2 Земельного кодекса Российской Федерации, по месту нахождения такого гаража;</w:t>
      </w:r>
    </w:p>
    <w:p w:rsidR="00C019E8" w:rsidRDefault="00237513" w:rsidP="00237513">
      <w:pPr>
        <w:pStyle w:val="3"/>
        <w:widowControl w:val="0"/>
        <w:tabs>
          <w:tab w:val="num" w:pos="-2380"/>
          <w:tab w:val="num" w:pos="-168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9E8" w:rsidRPr="00D10961">
        <w:rPr>
          <w:rFonts w:ascii="Times New Roman" w:hAnsi="Times New Roman"/>
          <w:sz w:val="28"/>
          <w:szCs w:val="28"/>
        </w:rPr>
        <w:t xml:space="preserve"> собственника такого гаража;</w:t>
      </w:r>
    </w:p>
    <w:p w:rsidR="00C019E8" w:rsidRDefault="00237513" w:rsidP="00237513">
      <w:pPr>
        <w:pStyle w:val="3"/>
        <w:widowControl w:val="0"/>
        <w:tabs>
          <w:tab w:val="num" w:pos="-2380"/>
          <w:tab w:val="num" w:pos="-168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9E8" w:rsidRPr="00D10961">
        <w:rPr>
          <w:rFonts w:ascii="Times New Roman" w:hAnsi="Times New Roman"/>
          <w:sz w:val="28"/>
          <w:szCs w:val="28"/>
        </w:rPr>
        <w:t xml:space="preserve"> гражданина, которому предоставлен земельный участок, занятый таким гаражом;</w:t>
      </w:r>
    </w:p>
    <w:p w:rsidR="00C019E8" w:rsidRDefault="00237513" w:rsidP="00237513">
      <w:pPr>
        <w:pStyle w:val="3"/>
        <w:widowControl w:val="0"/>
        <w:tabs>
          <w:tab w:val="num" w:pos="-2380"/>
          <w:tab w:val="num" w:pos="-168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9E8" w:rsidRPr="00D10961">
        <w:rPr>
          <w:rFonts w:ascii="Times New Roman" w:hAnsi="Times New Roman"/>
          <w:sz w:val="28"/>
          <w:szCs w:val="28"/>
        </w:rPr>
        <w:t xml:space="preserve"> лица, уполномоченного решением общего собрания членов гаражного кооператива, членом которого является гражданин, использующий такой гараж.</w:t>
      </w:r>
    </w:p>
    <w:p w:rsidR="00237513" w:rsidRDefault="00237513" w:rsidP="0023751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13">
        <w:rPr>
          <w:rFonts w:ascii="Times New Roman" w:hAnsi="Times New Roman"/>
          <w:i/>
          <w:sz w:val="28"/>
          <w:szCs w:val="28"/>
        </w:rPr>
        <w:t>«</w:t>
      </w:r>
      <w:r w:rsidR="00C019E8" w:rsidRPr="00237513">
        <w:rPr>
          <w:rFonts w:ascii="Times New Roman" w:hAnsi="Times New Roman"/>
          <w:i/>
          <w:sz w:val="28"/>
          <w:szCs w:val="28"/>
        </w:rPr>
        <w:t xml:space="preserve">Необходимо отметить, </w:t>
      </w:r>
      <w:r w:rsidR="001118C8" w:rsidRPr="00237513">
        <w:rPr>
          <w:rFonts w:ascii="Times New Roman" w:hAnsi="Times New Roman"/>
          <w:i/>
          <w:sz w:val="28"/>
          <w:szCs w:val="28"/>
        </w:rPr>
        <w:t xml:space="preserve">что </w:t>
      </w:r>
      <w:r w:rsidR="00C019E8" w:rsidRPr="00237513">
        <w:rPr>
          <w:rFonts w:ascii="Times New Roman" w:hAnsi="Times New Roman"/>
          <w:i/>
          <w:sz w:val="28"/>
          <w:szCs w:val="28"/>
        </w:rPr>
        <w:t xml:space="preserve">возможность </w:t>
      </w:r>
      <w:r w:rsidR="00D623A8">
        <w:rPr>
          <w:rFonts w:ascii="Times New Roman" w:hAnsi="Times New Roman"/>
          <w:i/>
          <w:sz w:val="28"/>
          <w:szCs w:val="28"/>
        </w:rPr>
        <w:t xml:space="preserve">изменения вида объекта недвижимости с </w:t>
      </w:r>
      <w:bookmarkStart w:id="0" w:name="_GoBack"/>
      <w:bookmarkEnd w:id="0"/>
      <w:r w:rsidR="00D623A8">
        <w:rPr>
          <w:rFonts w:ascii="Times New Roman" w:hAnsi="Times New Roman"/>
          <w:i/>
          <w:sz w:val="28"/>
          <w:szCs w:val="28"/>
        </w:rPr>
        <w:t>помещения на здание гаража</w:t>
      </w:r>
      <w:r w:rsidR="00C019E8" w:rsidRPr="00237513">
        <w:rPr>
          <w:rFonts w:ascii="Times New Roman" w:hAnsi="Times New Roman"/>
          <w:i/>
          <w:sz w:val="28"/>
          <w:szCs w:val="28"/>
        </w:rPr>
        <w:t xml:space="preserve"> предусмотрена в отношении одноэтажных гаражей, которые блокированы общими стенами с другими одноэтажными гаражами</w:t>
      </w:r>
      <w:r w:rsidR="00D623A8">
        <w:rPr>
          <w:rFonts w:ascii="Times New Roman" w:hAnsi="Times New Roman"/>
          <w:i/>
          <w:sz w:val="28"/>
          <w:szCs w:val="28"/>
        </w:rPr>
        <w:t>,</w:t>
      </w:r>
      <w:r w:rsidR="001118C8" w:rsidRPr="00237513">
        <w:rPr>
          <w:rFonts w:ascii="Times New Roman" w:hAnsi="Times New Roman" w:cs="Times New Roman"/>
          <w:i/>
          <w:sz w:val="28"/>
          <w:szCs w:val="28"/>
        </w:rPr>
        <w:t xml:space="preserve"> на основании заявления без представления </w:t>
      </w:r>
      <w:r w:rsidRPr="00237513">
        <w:rPr>
          <w:rFonts w:ascii="Times New Roman" w:hAnsi="Times New Roman" w:cs="Times New Roman"/>
          <w:i/>
          <w:sz w:val="28"/>
          <w:szCs w:val="28"/>
        </w:rPr>
        <w:t>технического плана»</w:t>
      </w:r>
      <w:r>
        <w:rPr>
          <w:rFonts w:ascii="Times New Roman" w:hAnsi="Times New Roman" w:cs="Times New Roman"/>
          <w:sz w:val="28"/>
          <w:szCs w:val="28"/>
        </w:rPr>
        <w:t xml:space="preserve">, - сообщила </w:t>
      </w:r>
      <w:r w:rsidRPr="00602244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 w:rsidRPr="0060224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2244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602244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Pr="00602244">
        <w:rPr>
          <w:rFonts w:ascii="Times New Roman" w:hAnsi="Times New Roman" w:cs="Times New Roman"/>
          <w:sz w:val="28"/>
          <w:szCs w:val="28"/>
        </w:rPr>
        <w:t>.</w:t>
      </w:r>
    </w:p>
    <w:p w:rsidR="001118C8" w:rsidRDefault="001118C8" w:rsidP="0023751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8C8" w:rsidRPr="00CC2E4A" w:rsidRDefault="001118C8" w:rsidP="00C019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18C8" w:rsidRPr="00CC2E4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🇷🇺" style="width:12.75pt;height:12.75pt;visibility:visible;mso-wrap-style:square" o:bullet="t">
        <v:imagedata r:id="rId1" o:title="🇷🇺"/>
      </v:shape>
    </w:pict>
  </w:numPicBullet>
  <w:abstractNum w:abstractNumId="0" w15:restartNumberingAfterBreak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495A"/>
    <w:rsid w:val="00010599"/>
    <w:rsid w:val="00011313"/>
    <w:rsid w:val="0006584D"/>
    <w:rsid w:val="00076CE0"/>
    <w:rsid w:val="000B5634"/>
    <w:rsid w:val="000F319C"/>
    <w:rsid w:val="00105073"/>
    <w:rsid w:val="001118C8"/>
    <w:rsid w:val="00137A09"/>
    <w:rsid w:val="0019788D"/>
    <w:rsid w:val="002062E8"/>
    <w:rsid w:val="0020649E"/>
    <w:rsid w:val="00222A90"/>
    <w:rsid w:val="00237513"/>
    <w:rsid w:val="00240F7D"/>
    <w:rsid w:val="00247BBF"/>
    <w:rsid w:val="00252180"/>
    <w:rsid w:val="00256588"/>
    <w:rsid w:val="002640E5"/>
    <w:rsid w:val="002C676D"/>
    <w:rsid w:val="00353F7D"/>
    <w:rsid w:val="003E70B8"/>
    <w:rsid w:val="0040428D"/>
    <w:rsid w:val="00445769"/>
    <w:rsid w:val="00445910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D07C3"/>
    <w:rsid w:val="00702A8B"/>
    <w:rsid w:val="00727BFF"/>
    <w:rsid w:val="007329C4"/>
    <w:rsid w:val="00733BC3"/>
    <w:rsid w:val="00733F87"/>
    <w:rsid w:val="0078112F"/>
    <w:rsid w:val="007B30C2"/>
    <w:rsid w:val="007F30DC"/>
    <w:rsid w:val="008016D5"/>
    <w:rsid w:val="00803237"/>
    <w:rsid w:val="008527E1"/>
    <w:rsid w:val="008C3131"/>
    <w:rsid w:val="008D701C"/>
    <w:rsid w:val="009003F6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A2E57"/>
    <w:rsid w:val="00BA2F8D"/>
    <w:rsid w:val="00C019E8"/>
    <w:rsid w:val="00C66A99"/>
    <w:rsid w:val="00C710D1"/>
    <w:rsid w:val="00C74602"/>
    <w:rsid w:val="00CC2E4A"/>
    <w:rsid w:val="00CD3508"/>
    <w:rsid w:val="00D4550A"/>
    <w:rsid w:val="00D623A8"/>
    <w:rsid w:val="00D73D3D"/>
    <w:rsid w:val="00DF64B4"/>
    <w:rsid w:val="00E37BA2"/>
    <w:rsid w:val="00E50271"/>
    <w:rsid w:val="00ED0E49"/>
    <w:rsid w:val="00ED5D74"/>
    <w:rsid w:val="00EE118C"/>
    <w:rsid w:val="00F16EA9"/>
    <w:rsid w:val="00F72E78"/>
    <w:rsid w:val="00F8366B"/>
    <w:rsid w:val="00F83DC0"/>
    <w:rsid w:val="00FB5C0B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3DE0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ABE94-3E58-451A-A136-56DBF7F7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6</cp:revision>
  <cp:lastPrinted>2024-07-29T14:36:00Z</cp:lastPrinted>
  <dcterms:created xsi:type="dcterms:W3CDTF">2024-07-18T12:20:00Z</dcterms:created>
  <dcterms:modified xsi:type="dcterms:W3CDTF">2024-07-29T14:41:00Z</dcterms:modified>
</cp:coreProperties>
</file>