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49" w:rsidRDefault="00CD2E49" w:rsidP="00CD2E49">
      <w:pPr>
        <w:widowControl w:val="0"/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2E49" w:rsidRDefault="00CD2E49" w:rsidP="00CD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прокуратурой по надзору за соблюдением законов в исправительных учреждениях Курской области проведена проверка соблюдения в исправительных нарушениях Федерального закона от 06.02.2023 № 10-ФЗ «О пробации в Российской Федерации».</w:t>
      </w:r>
    </w:p>
    <w:p w:rsidR="00CD2E49" w:rsidRDefault="00CD2E49" w:rsidP="00CD2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Проведенный органами прокуратуры анализ состояния законности в сфере совершения повторных преступлений лицами, освобождаемыми из мест лишения свободы, из исправительного центра свидетельствует о необходимости активизации профилактической работы с осужденными с целью недопущения совершения новых преступлений. </w:t>
      </w:r>
    </w:p>
    <w:p w:rsidR="00CD2E49" w:rsidRDefault="00CD2E49" w:rsidP="00CD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 что администрациями учреждений, исполняющих наказания по указанному направлению деятельности, работа ведется.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всегда соблюдаются требования законодательства при организации воспитательной работы с осужденными в рамках пенитенциарной пробации в соответствии с требованиями законодательства.</w:t>
      </w:r>
    </w:p>
    <w:p w:rsidR="00CD2E49" w:rsidRDefault="00CD2E49" w:rsidP="00CD2E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учреждениях, исполняющих наказания в виде принудительных работ или лишения свободы, в целях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>, социальной адаптации и социальной реабилитации после освобождения, коррекции поведения проводится социальная и воспитательная работа с осужденными, с их согласия им может оказываться психологическая помощь.</w:t>
      </w:r>
    </w:p>
    <w:p w:rsidR="00CD2E49" w:rsidRDefault="00CD2E49" w:rsidP="00CD2E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Начальники отрядов исправительных учреждений не всегда в течение 3 рабочих дней со дня прибытия осужденных в отряд изучают материалы их личных дел и проводят с ними ознакомительные беседы.</w:t>
      </w:r>
    </w:p>
    <w:p w:rsidR="00CD2E49" w:rsidRDefault="00CD2E49" w:rsidP="00CD2E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учреждений, исполняющих наказания, не всегда проводят воспитательные мероприятия в соответствии с планом индивидуальной воспитательной работы с осужденными. </w:t>
      </w:r>
      <w:proofErr w:type="gramStart"/>
      <w:r>
        <w:rPr>
          <w:sz w:val="28"/>
          <w:szCs w:val="28"/>
        </w:rPr>
        <w:t>В следствие</w:t>
      </w:r>
      <w:proofErr w:type="gramEnd"/>
      <w:r>
        <w:rPr>
          <w:sz w:val="28"/>
          <w:szCs w:val="28"/>
        </w:rPr>
        <w:t xml:space="preserve"> чего, не разъясняется их моральная и правовая ответственность перед обществом, государством, социальные и правовые последствия продолжения антиобщественного поведения.</w:t>
      </w:r>
    </w:p>
    <w:p w:rsidR="00CD2E49" w:rsidRDefault="00CD2E49" w:rsidP="00CD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нарушение требований законодательства не осуществляется работа по предоставлению информации в государственную систему (Единый реестр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применяется пробация) о лицах в отношении которых применяется пробация, что не позволяет вести учет сведений о данной категории осужденных.</w:t>
      </w:r>
    </w:p>
    <w:p w:rsidR="00CD2E49" w:rsidRDefault="00CD2E49" w:rsidP="00CD2E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одного из исправительных центров не позднее 9 месяцев до дня окончания срока наказания не разъяснила осужденному Е. право на обращение к администрации учреждения с заявлением об оказании содействия уголовно-исполнительной инспекции по избранному месту жительства (месту пребывания) в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, социальной адаптации и социальной реабилитации; право на обращение с заявлением об оказании содействия непосредственно в УИИ по избранному месту жительства (месту пребывания) в течение 6 месяцев со дня освобождения (в случае отказа от обращения с указанным заявлением к администрации учреждения); возможность направления в УИИ по месту жительства (месту пребывания) заявления об оказании содействия в срок не позднее 6 месяцев со дня </w:t>
      </w:r>
      <w:r>
        <w:rPr>
          <w:sz w:val="28"/>
          <w:szCs w:val="28"/>
        </w:rPr>
        <w:lastRenderedPageBreak/>
        <w:t xml:space="preserve">устранения причины, повлекшей невозможность обратиться в срок (в случае пропуска указанного срока по уважительной причине), с приложением документов, подтверждающих наличие уважительной </w:t>
      </w:r>
      <w:proofErr w:type="gramStart"/>
      <w:r>
        <w:rPr>
          <w:sz w:val="28"/>
          <w:szCs w:val="28"/>
        </w:rPr>
        <w:t>причины пропуска срока подачи заявления</w:t>
      </w:r>
      <w:proofErr w:type="gramEnd"/>
      <w:r>
        <w:rPr>
          <w:sz w:val="28"/>
          <w:szCs w:val="28"/>
        </w:rPr>
        <w:t xml:space="preserve">. </w:t>
      </w:r>
    </w:p>
    <w:p w:rsidR="00CD2E49" w:rsidRDefault="00CD2E49" w:rsidP="00CD2E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проверки прокурор в адрес начальников учреждений исполняющих наказание внес 5 представлений об устранении выявленных нарушений законодательства с требованием безотлагательно рассмотреть настоящее представление и принять меры к недопущению нарушений закона в дальнейшем, исключить факты несоблюдения требования законодательства в сфере пенитенциарной пробации, рассмотреть в установленном законом порядке вопрос о наличии оснований для привлечения лиц, допустивших указанные нарушения федерального законодательства, к</w:t>
      </w:r>
      <w:proofErr w:type="gramEnd"/>
      <w:r>
        <w:rPr>
          <w:sz w:val="28"/>
          <w:szCs w:val="28"/>
        </w:rPr>
        <w:t xml:space="preserve"> дисциплинарной ответственности.</w:t>
      </w:r>
    </w:p>
    <w:p w:rsidR="00CD2E49" w:rsidRDefault="00CD2E49" w:rsidP="00CD2E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прокурора удовлетворены, к различным видам дисциплинарной ответственности привлечены 9 должностных лиц.</w:t>
      </w:r>
    </w:p>
    <w:p w:rsidR="00CD2E49" w:rsidRDefault="00CD2E49" w:rsidP="00CD2E4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2E49" w:rsidRDefault="00CD2E49" w:rsidP="00CD2E49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1" w:rightFromText="181" w:vertAnchor="text" w:tblpX="-142" w:tblpY="1"/>
        <w:tblW w:w="9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1702"/>
        <w:gridCol w:w="2781"/>
      </w:tblGrid>
      <w:tr w:rsidR="00CD2E49" w:rsidTr="00CD2E49">
        <w:tc>
          <w:tcPr>
            <w:tcW w:w="5443" w:type="dxa"/>
            <w:vAlign w:val="bottom"/>
            <w:hideMark/>
          </w:tcPr>
          <w:p w:rsidR="00CD2E49" w:rsidRDefault="00CD2E49">
            <w:pPr>
              <w:widowControl w:val="0"/>
              <w:spacing w:after="0" w:line="240" w:lineRule="exact"/>
              <w:ind w:left="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</w:p>
        </w:tc>
        <w:tc>
          <w:tcPr>
            <w:tcW w:w="1701" w:type="dxa"/>
            <w:vAlign w:val="bottom"/>
          </w:tcPr>
          <w:p w:rsidR="00CD2E49" w:rsidRDefault="00CD2E49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  <w:hideMark/>
          </w:tcPr>
          <w:p w:rsidR="00CD2E49" w:rsidRDefault="00CD2E49">
            <w:pPr>
              <w:widowControl w:val="0"/>
              <w:spacing w:after="0"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Лапин</w:t>
            </w:r>
          </w:p>
        </w:tc>
      </w:tr>
    </w:tbl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CD2E49" w:rsidTr="00CD2E49">
        <w:trPr>
          <w:cantSplit/>
          <w:trHeight w:val="1985"/>
        </w:trPr>
        <w:tc>
          <w:tcPr>
            <w:tcW w:w="9639" w:type="dxa"/>
            <w:hideMark/>
          </w:tcPr>
          <w:p w:rsidR="00CD2E49" w:rsidRDefault="00CD2E49">
            <w:pPr>
              <w:widowControl w:val="0"/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>
              <w:rPr>
                <w:color w:val="BFBFBF" w:themeColor="background1" w:themeShade="BF"/>
                <w:sz w:val="24"/>
                <w:szCs w:val="24"/>
              </w:rPr>
              <w:t>одпись</w:t>
            </w:r>
            <w:bookmarkEnd w:id="0"/>
            <w:proofErr w:type="spellEnd"/>
          </w:p>
        </w:tc>
      </w:tr>
    </w:tbl>
    <w:p w:rsidR="003A4530" w:rsidRDefault="003A4530">
      <w:bookmarkStart w:id="1" w:name="_GoBack"/>
      <w:bookmarkEnd w:id="1"/>
    </w:p>
    <w:sectPr w:rsidR="003A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CA"/>
    <w:rsid w:val="002916CA"/>
    <w:rsid w:val="003A4530"/>
    <w:rsid w:val="00C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2E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2E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2025-06-24T08:06:00Z</dcterms:created>
  <dcterms:modified xsi:type="dcterms:W3CDTF">2025-06-24T08:06:00Z</dcterms:modified>
</cp:coreProperties>
</file>