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7" w:rsidRDefault="00C61477" w:rsidP="00C61477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Ответственность за размещение в социальных сетях видеозаписей, направленных на возбуждение ненависти либо вражды, а равно унижение человеческого достоинства</w:t>
      </w:r>
    </w:p>
    <w:p w:rsidR="00C61477" w:rsidRDefault="00C61477" w:rsidP="00C61477">
      <w:pPr>
        <w:shd w:val="clear" w:color="auto" w:fill="FFFFFF"/>
        <w:ind w:left="142" w:firstLine="709"/>
        <w:jc w:val="both"/>
        <w:rPr>
          <w:color w:val="333333"/>
        </w:rPr>
      </w:pPr>
      <w:r>
        <w:rPr>
          <w:color w:val="333333"/>
          <w:sz w:val="28"/>
          <w:szCs w:val="28"/>
        </w:rPr>
        <w:t> </w:t>
      </w:r>
    </w:p>
    <w:p w:rsidR="00C61477" w:rsidRDefault="00C61477" w:rsidP="00C61477">
      <w:pPr>
        <w:shd w:val="clear" w:color="auto" w:fill="FFFFFF"/>
        <w:spacing w:after="100" w:afterAutospacing="1"/>
        <w:jc w:val="center"/>
        <w:rPr>
          <w:color w:val="333333"/>
        </w:rPr>
      </w:pPr>
      <w:r>
        <w:rPr>
          <w:rStyle w:val="ab"/>
          <w:color w:val="333333"/>
          <w:sz w:val="28"/>
          <w:szCs w:val="28"/>
        </w:rPr>
        <w:t>Ответственность за размещение в социальных сетях  видеозаписей, направленных на возбуждение ненависти либо вражды, а равно унижение человеческого достоинства</w:t>
      </w:r>
    </w:p>
    <w:p w:rsidR="00C61477" w:rsidRDefault="00C61477" w:rsidP="00C61477">
      <w:pPr>
        <w:shd w:val="clear" w:color="auto" w:fill="FFFFFF"/>
        <w:jc w:val="both"/>
        <w:rPr>
          <w:color w:val="333333"/>
        </w:rPr>
      </w:pPr>
      <w:r>
        <w:rPr>
          <w:color w:val="333333"/>
          <w:sz w:val="28"/>
          <w:szCs w:val="28"/>
        </w:rPr>
        <w:t> </w:t>
      </w:r>
    </w:p>
    <w:p w:rsidR="00C61477" w:rsidRDefault="00C61477" w:rsidP="00C61477">
      <w:pPr>
        <w:shd w:val="clear" w:color="auto" w:fill="FFFFFF"/>
        <w:ind w:firstLine="696"/>
        <w:jc w:val="both"/>
        <w:rPr>
          <w:color w:val="333333"/>
        </w:rPr>
      </w:pPr>
      <w:r>
        <w:rPr>
          <w:color w:val="333333"/>
          <w:sz w:val="28"/>
          <w:szCs w:val="28"/>
        </w:rPr>
        <w:t>Частью 2 ст. 29 Конституции Российской Федерации установлено, что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C61477" w:rsidRDefault="00C61477" w:rsidP="00C61477">
      <w:pPr>
        <w:shd w:val="clear" w:color="auto" w:fill="FFFFFF"/>
        <w:ind w:firstLine="696"/>
        <w:jc w:val="both"/>
        <w:rPr>
          <w:color w:val="333333"/>
        </w:rPr>
      </w:pPr>
      <w:r>
        <w:rPr>
          <w:color w:val="333333"/>
          <w:sz w:val="28"/>
          <w:szCs w:val="28"/>
        </w:rPr>
        <w:t>В соответствии со   в ст. 13 Федерального закона от 25.07.2002 № 114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C61477" w:rsidRDefault="00C61477" w:rsidP="00C61477">
      <w:pPr>
        <w:shd w:val="clear" w:color="auto" w:fill="FFFFFF"/>
        <w:ind w:firstLine="696"/>
        <w:jc w:val="both"/>
        <w:rPr>
          <w:color w:val="333333"/>
        </w:rPr>
      </w:pPr>
      <w:r>
        <w:rPr>
          <w:color w:val="333333"/>
          <w:sz w:val="28"/>
          <w:szCs w:val="28"/>
        </w:rPr>
        <w:t>Пунктом 6 ст. 10 Федерального закона от 27.07.2006 № 149-ФЗ «Об информации, информационных технологиях и о защите информации» установлен запрет на распространение информации, которая направлена на пропаганду войны, разжигание национальной, расовой или религиозной </w:t>
      </w:r>
      <w:hyperlink r:id="rId8" w:history="1">
        <w:r>
          <w:rPr>
            <w:rStyle w:val="a4"/>
            <w:sz w:val="28"/>
            <w:szCs w:val="28"/>
            <w:u w:val="none"/>
          </w:rPr>
          <w:t>ненависти и вражды</w:t>
        </w:r>
      </w:hyperlink>
      <w:r>
        <w:rPr>
          <w:color w:val="333333"/>
          <w:sz w:val="28"/>
          <w:szCs w:val="28"/>
        </w:rPr>
        <w:t>, а также иной информации, за распространение которой предусмотрена уголовная или административная ответственность.</w:t>
      </w:r>
    </w:p>
    <w:p w:rsidR="00C61477" w:rsidRDefault="00C61477" w:rsidP="00C61477">
      <w:pPr>
        <w:shd w:val="clear" w:color="auto" w:fill="FFFFFF"/>
        <w:ind w:firstLine="696"/>
        <w:jc w:val="both"/>
        <w:rPr>
          <w:color w:val="333333"/>
        </w:rPr>
      </w:pPr>
      <w:proofErr w:type="gramStart"/>
      <w:r>
        <w:rPr>
          <w:color w:val="333333"/>
          <w:sz w:val="28"/>
          <w:szCs w:val="28"/>
        </w:rPr>
        <w:t xml:space="preserve">В силу ст. 20.3.1 </w:t>
      </w:r>
      <w:proofErr w:type="spellStart"/>
      <w:r>
        <w:rPr>
          <w:color w:val="333333"/>
          <w:sz w:val="28"/>
          <w:szCs w:val="28"/>
        </w:rPr>
        <w:t>КоАП</w:t>
      </w:r>
      <w:proofErr w:type="spellEnd"/>
      <w:r>
        <w:rPr>
          <w:color w:val="333333"/>
          <w:sz w:val="28"/>
          <w:szCs w:val="28"/>
        </w:rPr>
        <w:t xml:space="preserve"> РФ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</w:t>
      </w:r>
      <w:proofErr w:type="gramEnd"/>
      <w:r>
        <w:rPr>
          <w:color w:val="333333"/>
          <w:sz w:val="28"/>
          <w:szCs w:val="28"/>
        </w:rPr>
        <w:t xml:space="preserve"> уголовно наказуемого </w:t>
      </w:r>
      <w:hyperlink r:id="rId9" w:history="1">
        <w:r>
          <w:rPr>
            <w:rStyle w:val="a4"/>
            <w:sz w:val="28"/>
            <w:szCs w:val="28"/>
            <w:u w:val="none"/>
          </w:rPr>
          <w:t>деяния</w:t>
        </w:r>
      </w:hyperlink>
      <w:r>
        <w:rPr>
          <w:color w:val="333333"/>
          <w:sz w:val="28"/>
          <w:szCs w:val="28"/>
        </w:rPr>
        <w:t> влекут административную ответственность.</w:t>
      </w:r>
    </w:p>
    <w:p w:rsidR="00C61477" w:rsidRDefault="00C61477" w:rsidP="00C61477">
      <w:pPr>
        <w:shd w:val="clear" w:color="auto" w:fill="FFFFFF"/>
        <w:ind w:firstLine="540"/>
        <w:jc w:val="both"/>
        <w:rPr>
          <w:color w:val="333333"/>
        </w:rPr>
      </w:pPr>
      <w:r>
        <w:rPr>
          <w:color w:val="333333"/>
          <w:sz w:val="28"/>
          <w:szCs w:val="28"/>
        </w:rPr>
        <w:t>Данное правонарушение влечет  ответственность  </w:t>
      </w:r>
      <w:proofErr w:type="gramStart"/>
      <w:r>
        <w:rPr>
          <w:color w:val="333333"/>
          <w:sz w:val="28"/>
          <w:szCs w:val="28"/>
        </w:rPr>
        <w:t>в виде административного штрафа на граждан в размере от десяти тысяч до двадцати тысяч рублей</w:t>
      </w:r>
      <w:proofErr w:type="gramEnd"/>
      <w:r>
        <w:rPr>
          <w:color w:val="333333"/>
          <w:sz w:val="28"/>
          <w:szCs w:val="28"/>
        </w:rPr>
        <w:t>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C61477" w:rsidRDefault="00C61477" w:rsidP="00C61477">
      <w:pPr>
        <w:shd w:val="clear" w:color="auto" w:fill="FFFFFF"/>
        <w:ind w:firstLine="540"/>
        <w:jc w:val="both"/>
        <w:rPr>
          <w:color w:val="333333"/>
        </w:rPr>
      </w:pPr>
      <w:r>
        <w:rPr>
          <w:color w:val="333333"/>
          <w:sz w:val="28"/>
          <w:szCs w:val="28"/>
        </w:rPr>
        <w:t>Вместе с тем, повторное совершение указанного правонарушения лицом после его привлечения к административной ответственности за аналогичное деяние в течение одного года влечет уголовную ответственность в виде лишения свободы на срок от двух до пяти лет.</w:t>
      </w:r>
    </w:p>
    <w:p w:rsidR="00C61477" w:rsidRDefault="00C61477" w:rsidP="00C61477">
      <w:pPr>
        <w:shd w:val="clear" w:color="auto" w:fill="FFFFFF"/>
        <w:ind w:right="19" w:firstLine="696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Таким образом, размещение в социальных сетях  видеозаписей, которые содержат признаки побуждения/призыва к насильственным действиям в отношении групп лиц, объединенных по признакам пола, расы, национальности, языка, происхождения, </w:t>
      </w:r>
      <w:r>
        <w:rPr>
          <w:color w:val="333333"/>
          <w:sz w:val="28"/>
          <w:szCs w:val="28"/>
        </w:rPr>
        <w:lastRenderedPageBreak/>
        <w:t>отношения к религии, а равно принадлежности к какой-либо социальной группе, находящиеся  в свободном доступе в сети «Интернет» влекут установленную законом ответственность</w:t>
      </w:r>
    </w:p>
    <w:p w:rsidR="00C61477" w:rsidRDefault="00C61477" w:rsidP="00C61477">
      <w:pPr>
        <w:shd w:val="clear" w:color="auto" w:fill="FFFFFF"/>
        <w:ind w:firstLine="540"/>
        <w:jc w:val="both"/>
        <w:rPr>
          <w:color w:val="333333"/>
        </w:rPr>
      </w:pPr>
      <w:r>
        <w:rPr>
          <w:color w:val="333333"/>
          <w:sz w:val="28"/>
          <w:szCs w:val="28"/>
        </w:rPr>
        <w:t> </w:t>
      </w:r>
    </w:p>
    <w:p w:rsidR="00C61477" w:rsidRDefault="00C61477" w:rsidP="00C61477">
      <w:pPr>
        <w:shd w:val="clear" w:color="auto" w:fill="FFFFFF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Разъясняет прокурор </w:t>
      </w:r>
      <w:proofErr w:type="spellStart"/>
      <w:r>
        <w:rPr>
          <w:color w:val="333333"/>
          <w:sz w:val="28"/>
          <w:szCs w:val="28"/>
        </w:rPr>
        <w:t>Пристенского</w:t>
      </w:r>
      <w:proofErr w:type="spellEnd"/>
      <w:r>
        <w:rPr>
          <w:color w:val="333333"/>
          <w:sz w:val="28"/>
          <w:szCs w:val="28"/>
        </w:rPr>
        <w:t xml:space="preserve"> района </w:t>
      </w:r>
      <w:proofErr w:type="spellStart"/>
      <w:r>
        <w:rPr>
          <w:color w:val="333333"/>
          <w:sz w:val="28"/>
          <w:szCs w:val="28"/>
        </w:rPr>
        <w:t>Кофанов</w:t>
      </w:r>
      <w:proofErr w:type="spellEnd"/>
      <w:r>
        <w:rPr>
          <w:color w:val="333333"/>
          <w:sz w:val="28"/>
          <w:szCs w:val="28"/>
        </w:rPr>
        <w:t xml:space="preserve"> А.В.</w:t>
      </w:r>
    </w:p>
    <w:p w:rsidR="00C61477" w:rsidRDefault="00C61477" w:rsidP="00C61477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14.03.2023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11:15</w:t>
      </w:r>
    </w:p>
    <w:p w:rsidR="00C61477" w:rsidRDefault="00C61477" w:rsidP="00C61477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3</w:t>
      </w:r>
    </w:p>
    <w:p w:rsidR="00C61477" w:rsidRDefault="00C61477" w:rsidP="00C61477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10" w:history="1">
        <w:r>
          <w:rPr>
            <w:rStyle w:val="a4"/>
            <w:rFonts w:ascii="Segoe UI" w:hAnsi="Segoe UI" w:cs="Segoe UI"/>
            <w:sz w:val="12"/>
            <w:szCs w:val="12"/>
            <w:u w:val="none"/>
          </w:rPr>
          <w:t>Администратор сайта</w:t>
        </w:r>
      </w:hyperlink>
    </w:p>
    <w:p w:rsidR="003A3556" w:rsidRPr="00C61477" w:rsidRDefault="003A3556" w:rsidP="00C61477"/>
    <w:sectPr w:rsidR="003A3556" w:rsidRPr="00C6147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FA" w:rsidRDefault="00E80DFA" w:rsidP="005B4F71">
      <w:r>
        <w:separator/>
      </w:r>
    </w:p>
  </w:endnote>
  <w:endnote w:type="continuationSeparator" w:id="0">
    <w:p w:rsidR="00E80DFA" w:rsidRDefault="00E80DF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FA" w:rsidRDefault="00E80DFA" w:rsidP="005B4F71">
      <w:r>
        <w:separator/>
      </w:r>
    </w:p>
  </w:footnote>
  <w:footnote w:type="continuationSeparator" w:id="0">
    <w:p w:rsidR="00E80DFA" w:rsidRDefault="00E80DF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2C2B"/>
    <w:rsid w:val="00B758AF"/>
    <w:rsid w:val="00B905C5"/>
    <w:rsid w:val="00B950B1"/>
    <w:rsid w:val="00B9616E"/>
    <w:rsid w:val="00B97BC0"/>
    <w:rsid w:val="00BA0992"/>
    <w:rsid w:val="00BA650C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6948"/>
    <w:rsid w:val="00C07C3F"/>
    <w:rsid w:val="00C34829"/>
    <w:rsid w:val="00C348E2"/>
    <w:rsid w:val="00C369B7"/>
    <w:rsid w:val="00C415A2"/>
    <w:rsid w:val="00C47D23"/>
    <w:rsid w:val="00C47E32"/>
    <w:rsid w:val="00C61477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80DF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  <w:style w:type="paragraph" w:styleId="ae">
    <w:name w:val="Plain Text"/>
    <w:basedOn w:val="a"/>
    <w:link w:val="af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af">
    <w:name w:val="Текст Знак"/>
    <w:basedOn w:val="a0"/>
    <w:link w:val="ae"/>
    <w:uiPriority w:val="99"/>
    <w:semiHidden/>
    <w:rsid w:val="00B72C2B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2C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662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998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F395755A3131F01D2C203B616EE448E8708FF7459EDC640F8380333F82EB7B26B5276F02D73AFQ3p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spristen.mkursk.ru/users/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D4F87F4AD2695C04C4BEEC60581F74BB1E5C1FB56AAEFBEDC7D448EFDC654F153E21030D74NC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E0C5-3029-4BCA-B8EC-2DBBFD7B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476</Words>
  <Characters>2717</Characters>
  <Application>Microsoft Office Word</Application>
  <DocSecurity>0</DocSecurity>
  <Lines>22</Lines>
  <Paragraphs>6</Paragraphs>
  <ScaleCrop>false</ScaleCrop>
  <Company>===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172</cp:revision>
  <cp:lastPrinted>2023-04-20T06:24:00Z</cp:lastPrinted>
  <dcterms:created xsi:type="dcterms:W3CDTF">2023-08-10T11:02:00Z</dcterms:created>
  <dcterms:modified xsi:type="dcterms:W3CDTF">2023-08-13T19:57:00Z</dcterms:modified>
</cp:coreProperties>
</file>