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10" w:rsidRDefault="00700110" w:rsidP="00700110">
      <w:pPr>
        <w:spacing w:line="240" w:lineRule="atLeast"/>
        <w:jc w:val="center"/>
        <w:rPr>
          <w:b/>
          <w:bCs/>
          <w:sz w:val="32"/>
          <w:szCs w:val="32"/>
        </w:rPr>
      </w:pPr>
    </w:p>
    <w:p w:rsidR="00700110" w:rsidRDefault="00700110" w:rsidP="00700110">
      <w:pPr>
        <w:spacing w:line="24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Собрание депутатов поселка Пристень</w:t>
      </w:r>
    </w:p>
    <w:p w:rsidR="00700110" w:rsidRPr="007C3EEF" w:rsidRDefault="00700110" w:rsidP="00700110">
      <w:pPr>
        <w:jc w:val="center"/>
        <w:rPr>
          <w:b/>
          <w:bCs/>
          <w:sz w:val="32"/>
          <w:szCs w:val="32"/>
        </w:rPr>
      </w:pPr>
    </w:p>
    <w:p w:rsidR="00700110" w:rsidRDefault="00700110" w:rsidP="00700110">
      <w:pPr>
        <w:keepNext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700110" w:rsidRDefault="00700110" w:rsidP="00700110">
      <w:pPr>
        <w:keepNext/>
        <w:jc w:val="center"/>
        <w:outlineLvl w:val="0"/>
        <w:rPr>
          <w:b/>
          <w:bCs/>
          <w:sz w:val="32"/>
          <w:szCs w:val="32"/>
        </w:rPr>
      </w:pPr>
    </w:p>
    <w:p w:rsidR="00700110" w:rsidRDefault="00700110" w:rsidP="00700110">
      <w:pPr>
        <w:jc w:val="both"/>
        <w:rPr>
          <w:sz w:val="28"/>
          <w:szCs w:val="28"/>
          <w:u w:val="single"/>
        </w:rPr>
      </w:pPr>
      <w:r w:rsidRPr="00892CDA">
        <w:rPr>
          <w:sz w:val="28"/>
          <w:szCs w:val="28"/>
          <w:u w:val="single"/>
        </w:rPr>
        <w:t xml:space="preserve">от « </w:t>
      </w:r>
      <w:r>
        <w:rPr>
          <w:sz w:val="28"/>
          <w:szCs w:val="28"/>
          <w:u w:val="single"/>
        </w:rPr>
        <w:t xml:space="preserve">27 </w:t>
      </w:r>
      <w:r w:rsidRPr="00892CDA">
        <w:rPr>
          <w:sz w:val="28"/>
          <w:szCs w:val="28"/>
          <w:u w:val="single"/>
        </w:rPr>
        <w:t xml:space="preserve"> » </w:t>
      </w:r>
      <w:r>
        <w:rPr>
          <w:sz w:val="28"/>
          <w:szCs w:val="28"/>
          <w:u w:val="single"/>
        </w:rPr>
        <w:t xml:space="preserve">   марта</w:t>
      </w:r>
      <w:r w:rsidRPr="00892CDA">
        <w:rPr>
          <w:sz w:val="28"/>
          <w:szCs w:val="28"/>
          <w:u w:val="single"/>
        </w:rPr>
        <w:t xml:space="preserve">       2024 года №  </w:t>
      </w:r>
      <w:r>
        <w:rPr>
          <w:sz w:val="28"/>
          <w:szCs w:val="28"/>
          <w:u w:val="single"/>
        </w:rPr>
        <w:t>11</w:t>
      </w:r>
    </w:p>
    <w:p w:rsidR="00216308" w:rsidRDefault="00700110" w:rsidP="00700110">
      <w:pPr>
        <w:jc w:val="both"/>
        <w:rPr>
          <w:sz w:val="32"/>
          <w:szCs w:val="32"/>
        </w:rPr>
      </w:pPr>
      <w:r>
        <w:t xml:space="preserve">                         </w:t>
      </w:r>
      <w:bookmarkStart w:id="0" w:name="_GoBack"/>
      <w:bookmarkEnd w:id="0"/>
      <w:r>
        <w:t>поселок Пристень</w:t>
      </w:r>
    </w:p>
    <w:p w:rsidR="004B5D73" w:rsidRPr="004B5D73" w:rsidRDefault="004B5D73" w:rsidP="004B5D73">
      <w:pPr>
        <w:pStyle w:val="a5"/>
        <w:jc w:val="right"/>
        <w:rPr>
          <w:sz w:val="28"/>
          <w:szCs w:val="28"/>
        </w:rPr>
      </w:pPr>
    </w:p>
    <w:p w:rsidR="00216308" w:rsidRPr="004B5D73" w:rsidRDefault="00216308" w:rsidP="00216308">
      <w:pPr>
        <w:pStyle w:val="a5"/>
        <w:jc w:val="left"/>
        <w:rPr>
          <w:sz w:val="27"/>
          <w:szCs w:val="27"/>
        </w:rPr>
      </w:pPr>
      <w:r w:rsidRPr="004B5D73">
        <w:rPr>
          <w:sz w:val="27"/>
          <w:szCs w:val="27"/>
        </w:rPr>
        <w:t>«О проекте решения  Собрания</w:t>
      </w:r>
      <w:r w:rsidR="00700110">
        <w:rPr>
          <w:sz w:val="27"/>
          <w:szCs w:val="27"/>
        </w:rPr>
        <w:t xml:space="preserve"> депутатов</w:t>
      </w:r>
    </w:p>
    <w:p w:rsidR="00700110" w:rsidRDefault="00700110" w:rsidP="00216308">
      <w:pPr>
        <w:pStyle w:val="a5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поселка Пристень </w:t>
      </w:r>
      <w:r w:rsidR="00216308" w:rsidRPr="004B5D73">
        <w:rPr>
          <w:sz w:val="27"/>
          <w:szCs w:val="27"/>
        </w:rPr>
        <w:t xml:space="preserve">Пристенского района </w:t>
      </w:r>
    </w:p>
    <w:p w:rsidR="00700110" w:rsidRDefault="00700110" w:rsidP="00216308">
      <w:pPr>
        <w:pStyle w:val="a5"/>
        <w:jc w:val="left"/>
        <w:rPr>
          <w:sz w:val="27"/>
          <w:szCs w:val="27"/>
        </w:rPr>
      </w:pPr>
      <w:r>
        <w:rPr>
          <w:sz w:val="27"/>
          <w:szCs w:val="27"/>
        </w:rPr>
        <w:t>К</w:t>
      </w:r>
      <w:r w:rsidR="00216308" w:rsidRPr="004B5D73">
        <w:rPr>
          <w:sz w:val="27"/>
          <w:szCs w:val="27"/>
        </w:rPr>
        <w:t>урской области</w:t>
      </w:r>
      <w:r>
        <w:rPr>
          <w:sz w:val="27"/>
          <w:szCs w:val="27"/>
        </w:rPr>
        <w:t xml:space="preserve"> </w:t>
      </w:r>
      <w:r w:rsidR="00216308" w:rsidRPr="004B5D73">
        <w:rPr>
          <w:sz w:val="27"/>
          <w:szCs w:val="27"/>
        </w:rPr>
        <w:t xml:space="preserve">«Об исполнении бюджета </w:t>
      </w:r>
    </w:p>
    <w:p w:rsidR="00216308" w:rsidRPr="004B5D73" w:rsidRDefault="00700110" w:rsidP="00216308">
      <w:pPr>
        <w:pStyle w:val="a5"/>
        <w:jc w:val="left"/>
        <w:rPr>
          <w:sz w:val="27"/>
          <w:szCs w:val="27"/>
        </w:rPr>
      </w:pPr>
      <w:r>
        <w:rPr>
          <w:sz w:val="27"/>
          <w:szCs w:val="27"/>
        </w:rPr>
        <w:t>м</w:t>
      </w:r>
      <w:r w:rsidR="00216308" w:rsidRPr="004B5D73">
        <w:rPr>
          <w:sz w:val="27"/>
          <w:szCs w:val="27"/>
        </w:rPr>
        <w:t>униципального</w:t>
      </w:r>
      <w:r>
        <w:rPr>
          <w:sz w:val="27"/>
          <w:szCs w:val="27"/>
        </w:rPr>
        <w:t xml:space="preserve"> образования «поселок</w:t>
      </w:r>
    </w:p>
    <w:p w:rsidR="00216308" w:rsidRPr="004B5D73" w:rsidRDefault="00700110" w:rsidP="00216308">
      <w:pPr>
        <w:pStyle w:val="a5"/>
        <w:jc w:val="left"/>
        <w:rPr>
          <w:sz w:val="27"/>
          <w:szCs w:val="27"/>
        </w:rPr>
      </w:pPr>
      <w:r>
        <w:rPr>
          <w:sz w:val="27"/>
          <w:szCs w:val="27"/>
        </w:rPr>
        <w:t>Пристень» Пристенского района</w:t>
      </w:r>
    </w:p>
    <w:p w:rsidR="00216308" w:rsidRPr="004B5D73" w:rsidRDefault="00216308" w:rsidP="00216308">
      <w:pPr>
        <w:pStyle w:val="a5"/>
        <w:jc w:val="left"/>
        <w:rPr>
          <w:sz w:val="27"/>
          <w:szCs w:val="27"/>
        </w:rPr>
      </w:pPr>
      <w:r w:rsidRPr="004B5D73">
        <w:rPr>
          <w:sz w:val="27"/>
          <w:szCs w:val="27"/>
        </w:rPr>
        <w:t>Курской области за 202</w:t>
      </w:r>
      <w:r w:rsidR="008459AB">
        <w:rPr>
          <w:sz w:val="27"/>
          <w:szCs w:val="27"/>
        </w:rPr>
        <w:t>3</w:t>
      </w:r>
      <w:r w:rsidRPr="004B5D73">
        <w:rPr>
          <w:sz w:val="27"/>
          <w:szCs w:val="27"/>
        </w:rPr>
        <w:t xml:space="preserve"> год» </w:t>
      </w:r>
    </w:p>
    <w:p w:rsidR="008F3D68" w:rsidRPr="004B5D73" w:rsidRDefault="008F3D68" w:rsidP="005B42E2">
      <w:pPr>
        <w:pStyle w:val="a5"/>
        <w:jc w:val="both"/>
        <w:rPr>
          <w:b w:val="0"/>
          <w:sz w:val="27"/>
          <w:szCs w:val="27"/>
        </w:rPr>
      </w:pPr>
    </w:p>
    <w:p w:rsidR="00216308" w:rsidRPr="004B5D73" w:rsidRDefault="00216308" w:rsidP="005B42E2">
      <w:pPr>
        <w:pStyle w:val="a5"/>
        <w:jc w:val="both"/>
        <w:rPr>
          <w:b w:val="0"/>
          <w:sz w:val="27"/>
          <w:szCs w:val="27"/>
        </w:rPr>
      </w:pPr>
      <w:r w:rsidRPr="004B5D73">
        <w:rPr>
          <w:b w:val="0"/>
          <w:sz w:val="27"/>
          <w:szCs w:val="27"/>
        </w:rPr>
        <w:t xml:space="preserve">       В соответствии  со ст. ст. 28 и 52</w:t>
      </w:r>
      <w:r w:rsidR="007B3616" w:rsidRPr="004B5D73">
        <w:rPr>
          <w:b w:val="0"/>
          <w:sz w:val="27"/>
          <w:szCs w:val="27"/>
        </w:rPr>
        <w:t xml:space="preserve"> </w:t>
      </w:r>
      <w:r w:rsidRPr="004B5D73">
        <w:rPr>
          <w:b w:val="0"/>
          <w:sz w:val="27"/>
          <w:szCs w:val="27"/>
        </w:rPr>
        <w:t xml:space="preserve"> Федерального Закона от 06.10.2003</w:t>
      </w:r>
      <w:r w:rsidR="00F47386" w:rsidRPr="004B5D73">
        <w:rPr>
          <w:b w:val="0"/>
          <w:sz w:val="27"/>
          <w:szCs w:val="27"/>
        </w:rPr>
        <w:t> </w:t>
      </w:r>
      <w:r w:rsidRPr="004B5D73">
        <w:rPr>
          <w:b w:val="0"/>
          <w:sz w:val="27"/>
          <w:szCs w:val="27"/>
        </w:rPr>
        <w:t xml:space="preserve">года №131 ФЗ «Об общих принципах организации местного самоуправления в Российской Федерации», ст. ст. 14 и 46 Устава муниципального района «Пристенский район» Курской области, Собрание </w:t>
      </w:r>
      <w:r w:rsidR="00700110">
        <w:rPr>
          <w:b w:val="0"/>
          <w:sz w:val="27"/>
          <w:szCs w:val="27"/>
        </w:rPr>
        <w:t xml:space="preserve">депутатов «поселок Пристень» </w:t>
      </w:r>
      <w:r w:rsidRPr="004B5D73">
        <w:rPr>
          <w:b w:val="0"/>
          <w:sz w:val="27"/>
          <w:szCs w:val="27"/>
        </w:rPr>
        <w:t xml:space="preserve">Пристенского района Курской области  </w:t>
      </w:r>
      <w:r w:rsidRPr="004B5D73">
        <w:rPr>
          <w:sz w:val="27"/>
          <w:szCs w:val="27"/>
        </w:rPr>
        <w:t>РЕШИЛО</w:t>
      </w:r>
      <w:r w:rsidRPr="004B5D73">
        <w:rPr>
          <w:b w:val="0"/>
          <w:sz w:val="27"/>
          <w:szCs w:val="27"/>
        </w:rPr>
        <w:t>:</w:t>
      </w:r>
    </w:p>
    <w:p w:rsidR="00216308" w:rsidRPr="00767D88" w:rsidRDefault="00216308" w:rsidP="007E01CF">
      <w:pPr>
        <w:pStyle w:val="a7"/>
        <w:numPr>
          <w:ilvl w:val="0"/>
          <w:numId w:val="1"/>
        </w:numPr>
        <w:ind w:left="0" w:firstLine="709"/>
        <w:jc w:val="both"/>
        <w:rPr>
          <w:color w:val="000000" w:themeColor="text1"/>
          <w:sz w:val="27"/>
          <w:szCs w:val="27"/>
        </w:rPr>
      </w:pPr>
      <w:r w:rsidRPr="00767D88">
        <w:rPr>
          <w:color w:val="000000" w:themeColor="text1"/>
          <w:sz w:val="27"/>
          <w:szCs w:val="27"/>
        </w:rPr>
        <w:t xml:space="preserve">Внести проект решения Собрания </w:t>
      </w:r>
      <w:r w:rsidR="00700110" w:rsidRPr="00767D88">
        <w:rPr>
          <w:color w:val="000000" w:themeColor="text1"/>
          <w:sz w:val="27"/>
          <w:szCs w:val="27"/>
        </w:rPr>
        <w:t xml:space="preserve">депутатов поселка Пристень </w:t>
      </w:r>
      <w:r w:rsidRPr="00767D88">
        <w:rPr>
          <w:color w:val="000000" w:themeColor="text1"/>
          <w:sz w:val="27"/>
          <w:szCs w:val="27"/>
        </w:rPr>
        <w:t>Пристенского района Курской области «Об исполнении бюджета муниципального</w:t>
      </w:r>
      <w:r w:rsidR="007E01CF" w:rsidRPr="00767D88">
        <w:rPr>
          <w:color w:val="000000" w:themeColor="text1"/>
          <w:sz w:val="27"/>
          <w:szCs w:val="27"/>
        </w:rPr>
        <w:t xml:space="preserve"> </w:t>
      </w:r>
      <w:r w:rsidR="00700110" w:rsidRPr="00767D88">
        <w:rPr>
          <w:color w:val="000000" w:themeColor="text1"/>
          <w:sz w:val="27"/>
          <w:szCs w:val="27"/>
        </w:rPr>
        <w:t>образования «поселок Пристень</w:t>
      </w:r>
      <w:r w:rsidRPr="00767D88">
        <w:rPr>
          <w:color w:val="000000" w:themeColor="text1"/>
          <w:sz w:val="27"/>
          <w:szCs w:val="27"/>
        </w:rPr>
        <w:t>»</w:t>
      </w:r>
      <w:r w:rsidR="00700110" w:rsidRPr="00767D88">
        <w:rPr>
          <w:color w:val="000000" w:themeColor="text1"/>
          <w:sz w:val="27"/>
          <w:szCs w:val="27"/>
        </w:rPr>
        <w:t xml:space="preserve"> Пристенского района</w:t>
      </w:r>
      <w:r w:rsidRPr="00767D88">
        <w:rPr>
          <w:color w:val="000000" w:themeColor="text1"/>
          <w:sz w:val="27"/>
          <w:szCs w:val="27"/>
        </w:rPr>
        <w:t xml:space="preserve"> Курской области за 202</w:t>
      </w:r>
      <w:r w:rsidR="008459AB" w:rsidRPr="00767D88">
        <w:rPr>
          <w:color w:val="000000" w:themeColor="text1"/>
          <w:sz w:val="27"/>
          <w:szCs w:val="27"/>
        </w:rPr>
        <w:t>3</w:t>
      </w:r>
      <w:r w:rsidRPr="00767D88">
        <w:rPr>
          <w:color w:val="000000" w:themeColor="text1"/>
          <w:sz w:val="27"/>
          <w:szCs w:val="27"/>
        </w:rPr>
        <w:t xml:space="preserve"> год» на обсуждение граждан проживающих на территории Пристенский район.</w:t>
      </w:r>
    </w:p>
    <w:p w:rsidR="00216308" w:rsidRPr="00767D88" w:rsidRDefault="00216308" w:rsidP="007E01CF">
      <w:pPr>
        <w:pStyle w:val="a7"/>
        <w:numPr>
          <w:ilvl w:val="0"/>
          <w:numId w:val="1"/>
        </w:numPr>
        <w:ind w:left="0" w:firstLine="709"/>
        <w:jc w:val="both"/>
        <w:rPr>
          <w:color w:val="000000" w:themeColor="text1"/>
          <w:sz w:val="27"/>
          <w:szCs w:val="27"/>
        </w:rPr>
      </w:pPr>
      <w:r w:rsidRPr="00767D88">
        <w:rPr>
          <w:color w:val="000000" w:themeColor="text1"/>
          <w:sz w:val="27"/>
          <w:szCs w:val="27"/>
        </w:rPr>
        <w:t xml:space="preserve">По проекту решения Собрания </w:t>
      </w:r>
      <w:r w:rsidR="00700110" w:rsidRPr="00767D88">
        <w:rPr>
          <w:color w:val="000000" w:themeColor="text1"/>
          <w:sz w:val="27"/>
          <w:szCs w:val="27"/>
        </w:rPr>
        <w:t xml:space="preserve">депутатов «поселок Пристень» </w:t>
      </w:r>
      <w:r w:rsidRPr="00767D88">
        <w:rPr>
          <w:color w:val="000000" w:themeColor="text1"/>
          <w:sz w:val="27"/>
          <w:szCs w:val="27"/>
        </w:rPr>
        <w:t>Пристенск</w:t>
      </w:r>
      <w:r w:rsidR="00700110" w:rsidRPr="00767D88">
        <w:rPr>
          <w:color w:val="000000" w:themeColor="text1"/>
          <w:sz w:val="27"/>
          <w:szCs w:val="27"/>
        </w:rPr>
        <w:t>ого</w:t>
      </w:r>
      <w:r w:rsidRPr="00767D88">
        <w:rPr>
          <w:color w:val="000000" w:themeColor="text1"/>
          <w:sz w:val="27"/>
          <w:szCs w:val="27"/>
        </w:rPr>
        <w:t xml:space="preserve"> район</w:t>
      </w:r>
      <w:r w:rsidR="00700110" w:rsidRPr="00767D88">
        <w:rPr>
          <w:color w:val="000000" w:themeColor="text1"/>
          <w:sz w:val="27"/>
          <w:szCs w:val="27"/>
        </w:rPr>
        <w:t>а</w:t>
      </w:r>
      <w:r w:rsidR="007E01CF" w:rsidRPr="00767D88">
        <w:rPr>
          <w:color w:val="000000" w:themeColor="text1"/>
          <w:sz w:val="27"/>
          <w:szCs w:val="27"/>
        </w:rPr>
        <w:t xml:space="preserve"> </w:t>
      </w:r>
      <w:r w:rsidRPr="00767D88">
        <w:rPr>
          <w:color w:val="000000" w:themeColor="text1"/>
          <w:sz w:val="27"/>
          <w:szCs w:val="27"/>
        </w:rPr>
        <w:t>Курской области  «Об исполнении бюджета муниципального</w:t>
      </w:r>
      <w:r w:rsidR="007E01CF" w:rsidRPr="00767D88">
        <w:rPr>
          <w:color w:val="000000" w:themeColor="text1"/>
          <w:sz w:val="27"/>
          <w:szCs w:val="27"/>
        </w:rPr>
        <w:t xml:space="preserve"> </w:t>
      </w:r>
      <w:r w:rsidR="00700110" w:rsidRPr="00767D88">
        <w:rPr>
          <w:color w:val="000000" w:themeColor="text1"/>
          <w:sz w:val="27"/>
          <w:szCs w:val="27"/>
        </w:rPr>
        <w:t>образования «поселок Пристень» Пристенского района</w:t>
      </w:r>
      <w:r w:rsidRPr="00767D88">
        <w:rPr>
          <w:color w:val="000000" w:themeColor="text1"/>
          <w:sz w:val="27"/>
          <w:szCs w:val="27"/>
        </w:rPr>
        <w:t xml:space="preserve"> Курской области за 202</w:t>
      </w:r>
      <w:r w:rsidR="008459AB" w:rsidRPr="00767D88">
        <w:rPr>
          <w:color w:val="000000" w:themeColor="text1"/>
          <w:sz w:val="27"/>
          <w:szCs w:val="27"/>
        </w:rPr>
        <w:t>3</w:t>
      </w:r>
      <w:r w:rsidRPr="00767D88">
        <w:rPr>
          <w:color w:val="000000" w:themeColor="text1"/>
          <w:sz w:val="27"/>
          <w:szCs w:val="27"/>
        </w:rPr>
        <w:t xml:space="preserve"> год» назначить и провести публичные слушания</w:t>
      </w:r>
      <w:r w:rsidR="007A266A">
        <w:rPr>
          <w:color w:val="000000" w:themeColor="text1"/>
          <w:sz w:val="27"/>
          <w:szCs w:val="27"/>
        </w:rPr>
        <w:t xml:space="preserve"> 29 апреля 2024 года в 11 часов 00 минут</w:t>
      </w:r>
      <w:r w:rsidRPr="00767D88">
        <w:rPr>
          <w:color w:val="000000" w:themeColor="text1"/>
          <w:sz w:val="27"/>
          <w:szCs w:val="27"/>
        </w:rPr>
        <w:t>.</w:t>
      </w:r>
    </w:p>
    <w:p w:rsidR="00216308" w:rsidRPr="00767D88" w:rsidRDefault="00216308" w:rsidP="007E01CF">
      <w:pPr>
        <w:pStyle w:val="a7"/>
        <w:numPr>
          <w:ilvl w:val="0"/>
          <w:numId w:val="1"/>
        </w:numPr>
        <w:ind w:left="0" w:firstLine="709"/>
        <w:jc w:val="both"/>
        <w:rPr>
          <w:color w:val="000000" w:themeColor="text1"/>
          <w:sz w:val="27"/>
          <w:szCs w:val="27"/>
        </w:rPr>
      </w:pPr>
      <w:r w:rsidRPr="00767D88">
        <w:rPr>
          <w:color w:val="000000" w:themeColor="text1"/>
          <w:sz w:val="27"/>
          <w:szCs w:val="27"/>
        </w:rPr>
        <w:t xml:space="preserve">Проект решения Собрания </w:t>
      </w:r>
      <w:r w:rsidR="00700110" w:rsidRPr="00767D88">
        <w:rPr>
          <w:color w:val="000000" w:themeColor="text1"/>
          <w:sz w:val="27"/>
          <w:szCs w:val="27"/>
        </w:rPr>
        <w:t xml:space="preserve">депутатов поселка Пристень </w:t>
      </w:r>
      <w:r w:rsidRPr="00767D88">
        <w:rPr>
          <w:color w:val="000000" w:themeColor="text1"/>
          <w:sz w:val="27"/>
          <w:szCs w:val="27"/>
        </w:rPr>
        <w:t>Пристенского района Курской области  «Об исполнении бюджета муниципального</w:t>
      </w:r>
      <w:r w:rsidR="007E01CF" w:rsidRPr="00767D88">
        <w:rPr>
          <w:color w:val="000000" w:themeColor="text1"/>
          <w:sz w:val="27"/>
          <w:szCs w:val="27"/>
        </w:rPr>
        <w:t xml:space="preserve"> </w:t>
      </w:r>
      <w:r w:rsidR="00700110" w:rsidRPr="00767D88">
        <w:rPr>
          <w:color w:val="000000" w:themeColor="text1"/>
          <w:sz w:val="27"/>
          <w:szCs w:val="27"/>
        </w:rPr>
        <w:t>образования «поселок Пристень</w:t>
      </w:r>
      <w:r w:rsidRPr="00767D88">
        <w:rPr>
          <w:color w:val="000000" w:themeColor="text1"/>
          <w:sz w:val="27"/>
          <w:szCs w:val="27"/>
        </w:rPr>
        <w:t>»</w:t>
      </w:r>
      <w:r w:rsidR="00700110" w:rsidRPr="00767D88">
        <w:rPr>
          <w:color w:val="000000" w:themeColor="text1"/>
          <w:sz w:val="27"/>
          <w:szCs w:val="27"/>
        </w:rPr>
        <w:t xml:space="preserve"> Пристенского района</w:t>
      </w:r>
      <w:r w:rsidRPr="00767D88">
        <w:rPr>
          <w:color w:val="000000" w:themeColor="text1"/>
          <w:sz w:val="27"/>
          <w:szCs w:val="27"/>
        </w:rPr>
        <w:t xml:space="preserve"> Курской области за 202</w:t>
      </w:r>
      <w:r w:rsidR="008459AB" w:rsidRPr="00767D88">
        <w:rPr>
          <w:color w:val="000000" w:themeColor="text1"/>
          <w:sz w:val="27"/>
          <w:szCs w:val="27"/>
        </w:rPr>
        <w:t>3</w:t>
      </w:r>
      <w:r w:rsidRPr="00767D88">
        <w:rPr>
          <w:color w:val="000000" w:themeColor="text1"/>
          <w:sz w:val="27"/>
          <w:szCs w:val="27"/>
        </w:rPr>
        <w:t xml:space="preserve"> год» и приложение к нему с целью обнародования, опубликовать его в </w:t>
      </w:r>
      <w:r w:rsidR="00700110" w:rsidRPr="00767D88">
        <w:rPr>
          <w:color w:val="000000" w:themeColor="text1"/>
          <w:sz w:val="27"/>
          <w:szCs w:val="27"/>
        </w:rPr>
        <w:t xml:space="preserve">информационный </w:t>
      </w:r>
      <w:r w:rsidRPr="00767D88">
        <w:rPr>
          <w:color w:val="000000" w:themeColor="text1"/>
          <w:sz w:val="27"/>
          <w:szCs w:val="27"/>
        </w:rPr>
        <w:t xml:space="preserve">бюллетень  и разместить на сайте Администрации </w:t>
      </w:r>
      <w:r w:rsidR="00700110" w:rsidRPr="00767D88">
        <w:rPr>
          <w:color w:val="000000" w:themeColor="text1"/>
          <w:sz w:val="27"/>
          <w:szCs w:val="27"/>
        </w:rPr>
        <w:t xml:space="preserve">поселка Пристень </w:t>
      </w:r>
      <w:r w:rsidRPr="00767D88">
        <w:rPr>
          <w:color w:val="000000" w:themeColor="text1"/>
          <w:sz w:val="27"/>
          <w:szCs w:val="27"/>
        </w:rPr>
        <w:t>Пристенского района Курской области.</w:t>
      </w:r>
    </w:p>
    <w:p w:rsidR="00216308" w:rsidRPr="004B5D73" w:rsidRDefault="00216308" w:rsidP="007E01CF">
      <w:pPr>
        <w:pStyle w:val="a7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767D88">
        <w:rPr>
          <w:color w:val="000000" w:themeColor="text1"/>
          <w:sz w:val="27"/>
          <w:szCs w:val="27"/>
        </w:rPr>
        <w:t xml:space="preserve">Предложения и замечания по предмету публичных слушаний направлять в </w:t>
      </w:r>
      <w:r w:rsidR="00700110" w:rsidRPr="00767D88">
        <w:rPr>
          <w:color w:val="000000" w:themeColor="text1"/>
          <w:sz w:val="27"/>
          <w:szCs w:val="27"/>
        </w:rPr>
        <w:t>Администрацию поселка Пристень</w:t>
      </w:r>
      <w:r w:rsidRPr="00767D88">
        <w:rPr>
          <w:color w:val="000000" w:themeColor="text1"/>
          <w:sz w:val="27"/>
          <w:szCs w:val="27"/>
        </w:rPr>
        <w:t xml:space="preserve"> Пристенского района Курской области по адресу: п.</w:t>
      </w:r>
      <w:r w:rsidR="00700110" w:rsidRPr="00767D88">
        <w:rPr>
          <w:color w:val="000000" w:themeColor="text1"/>
          <w:sz w:val="27"/>
          <w:szCs w:val="27"/>
        </w:rPr>
        <w:t xml:space="preserve"> </w:t>
      </w:r>
      <w:r w:rsidRPr="00767D88">
        <w:rPr>
          <w:color w:val="000000" w:themeColor="text1"/>
          <w:sz w:val="27"/>
          <w:szCs w:val="27"/>
        </w:rPr>
        <w:t>Пристень,</w:t>
      </w:r>
      <w:r w:rsidRPr="004B5D73">
        <w:rPr>
          <w:sz w:val="27"/>
          <w:szCs w:val="27"/>
        </w:rPr>
        <w:t xml:space="preserve"> ул. </w:t>
      </w:r>
      <w:r w:rsidR="00700110">
        <w:rPr>
          <w:sz w:val="27"/>
          <w:szCs w:val="27"/>
        </w:rPr>
        <w:t>Комсомольская</w:t>
      </w:r>
      <w:r w:rsidRPr="004B5D73">
        <w:rPr>
          <w:sz w:val="27"/>
          <w:szCs w:val="27"/>
        </w:rPr>
        <w:t xml:space="preserve">, </w:t>
      </w:r>
      <w:r w:rsidR="00700110">
        <w:rPr>
          <w:sz w:val="27"/>
          <w:szCs w:val="27"/>
        </w:rPr>
        <w:t>з</w:t>
      </w:r>
      <w:r w:rsidRPr="004B5D73">
        <w:rPr>
          <w:sz w:val="27"/>
          <w:szCs w:val="27"/>
        </w:rPr>
        <w:t>д.</w:t>
      </w:r>
      <w:r w:rsidR="00700110">
        <w:rPr>
          <w:sz w:val="27"/>
          <w:szCs w:val="27"/>
        </w:rPr>
        <w:t>34</w:t>
      </w:r>
      <w:r w:rsidRPr="004B5D73">
        <w:rPr>
          <w:sz w:val="27"/>
          <w:szCs w:val="27"/>
        </w:rPr>
        <w:t>.</w:t>
      </w:r>
    </w:p>
    <w:p w:rsidR="00216308" w:rsidRPr="004B5D73" w:rsidRDefault="00216308" w:rsidP="007E01CF">
      <w:pPr>
        <w:pStyle w:val="a7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4B5D73">
        <w:rPr>
          <w:sz w:val="27"/>
          <w:szCs w:val="27"/>
        </w:rPr>
        <w:t>Направить проект решения</w:t>
      </w:r>
      <w:r w:rsidR="00700110">
        <w:rPr>
          <w:sz w:val="27"/>
          <w:szCs w:val="27"/>
        </w:rPr>
        <w:t xml:space="preserve"> С</w:t>
      </w:r>
      <w:r w:rsidRPr="004B5D73">
        <w:rPr>
          <w:sz w:val="27"/>
          <w:szCs w:val="27"/>
        </w:rPr>
        <w:t xml:space="preserve">обрания </w:t>
      </w:r>
      <w:r w:rsidR="00700110">
        <w:rPr>
          <w:sz w:val="27"/>
          <w:szCs w:val="27"/>
        </w:rPr>
        <w:t xml:space="preserve">депутатов поселка Пристень </w:t>
      </w:r>
      <w:r w:rsidRPr="004B5D73">
        <w:rPr>
          <w:sz w:val="27"/>
          <w:szCs w:val="27"/>
        </w:rPr>
        <w:t xml:space="preserve">Пристенского района  Курской области «Об исполнении бюджета муниципального </w:t>
      </w:r>
      <w:r w:rsidR="00700110">
        <w:rPr>
          <w:sz w:val="27"/>
          <w:szCs w:val="27"/>
        </w:rPr>
        <w:t>образования «поселок Пристень</w:t>
      </w:r>
      <w:r w:rsidRPr="004B5D73">
        <w:rPr>
          <w:sz w:val="27"/>
          <w:szCs w:val="27"/>
        </w:rPr>
        <w:t>»</w:t>
      </w:r>
      <w:r w:rsidR="00700110">
        <w:rPr>
          <w:sz w:val="27"/>
          <w:szCs w:val="27"/>
        </w:rPr>
        <w:t xml:space="preserve"> Пристенского района</w:t>
      </w:r>
      <w:r w:rsidRPr="004B5D73">
        <w:rPr>
          <w:sz w:val="27"/>
          <w:szCs w:val="27"/>
        </w:rPr>
        <w:t xml:space="preserve"> Курской области за 202</w:t>
      </w:r>
      <w:r w:rsidR="008459AB">
        <w:rPr>
          <w:sz w:val="27"/>
          <w:szCs w:val="27"/>
        </w:rPr>
        <w:t>3</w:t>
      </w:r>
      <w:r w:rsidRPr="004B5D73">
        <w:rPr>
          <w:sz w:val="27"/>
          <w:szCs w:val="27"/>
        </w:rPr>
        <w:t xml:space="preserve"> год» для обсуждения в постоянные комиссии Собрания </w:t>
      </w:r>
      <w:r w:rsidR="00700110">
        <w:rPr>
          <w:sz w:val="27"/>
          <w:szCs w:val="27"/>
        </w:rPr>
        <w:t xml:space="preserve">депутатов поселка Пристень </w:t>
      </w:r>
      <w:r w:rsidRPr="004B5D73">
        <w:rPr>
          <w:sz w:val="27"/>
          <w:szCs w:val="27"/>
        </w:rPr>
        <w:t>Пристенского района Курской области.</w:t>
      </w:r>
    </w:p>
    <w:p w:rsidR="00216308" w:rsidRPr="004B5D73" w:rsidRDefault="00216308" w:rsidP="00216308">
      <w:pPr>
        <w:pStyle w:val="a7"/>
        <w:numPr>
          <w:ilvl w:val="0"/>
          <w:numId w:val="1"/>
        </w:numPr>
        <w:rPr>
          <w:sz w:val="27"/>
          <w:szCs w:val="27"/>
        </w:rPr>
      </w:pPr>
      <w:r w:rsidRPr="004B5D73">
        <w:rPr>
          <w:sz w:val="27"/>
          <w:szCs w:val="27"/>
        </w:rPr>
        <w:t>Решение вступает в силу со дня его официального</w:t>
      </w:r>
      <w:r w:rsidR="007B3616" w:rsidRPr="004B5D73">
        <w:rPr>
          <w:sz w:val="27"/>
          <w:szCs w:val="27"/>
        </w:rPr>
        <w:t xml:space="preserve"> </w:t>
      </w:r>
      <w:r w:rsidRPr="004B5D73">
        <w:rPr>
          <w:sz w:val="27"/>
          <w:szCs w:val="27"/>
        </w:rPr>
        <w:t>опубликования.</w:t>
      </w:r>
    </w:p>
    <w:p w:rsidR="004B5D73" w:rsidRPr="004B5D73" w:rsidRDefault="004B5D73" w:rsidP="00216308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216308" w:rsidRPr="004B5D73" w:rsidRDefault="00216308" w:rsidP="00216308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4B5D73">
        <w:rPr>
          <w:b/>
          <w:sz w:val="27"/>
          <w:szCs w:val="27"/>
        </w:rPr>
        <w:t xml:space="preserve">Председатель Собрания </w:t>
      </w:r>
    </w:p>
    <w:p w:rsidR="00216308" w:rsidRPr="004B5D73" w:rsidRDefault="00700110" w:rsidP="00216308">
      <w:pPr>
        <w:tabs>
          <w:tab w:val="left" w:pos="7938"/>
        </w:tabs>
        <w:autoSpaceDE w:val="0"/>
        <w:autoSpaceDN w:val="0"/>
        <w:adjustRightInd w:val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Депутатов поселка Пристень</w:t>
      </w:r>
      <w:r w:rsidR="00216308" w:rsidRPr="004B5D73">
        <w:rPr>
          <w:b/>
          <w:sz w:val="27"/>
          <w:szCs w:val="27"/>
        </w:rPr>
        <w:t xml:space="preserve">                                       </w:t>
      </w:r>
      <w:r w:rsidR="004B5D73">
        <w:rPr>
          <w:b/>
          <w:sz w:val="27"/>
          <w:szCs w:val="27"/>
        </w:rPr>
        <w:t xml:space="preserve">            </w:t>
      </w:r>
      <w:r w:rsidR="00216308" w:rsidRPr="004B5D73">
        <w:rPr>
          <w:b/>
          <w:sz w:val="27"/>
          <w:szCs w:val="27"/>
        </w:rPr>
        <w:t xml:space="preserve">      </w:t>
      </w:r>
      <w:r>
        <w:rPr>
          <w:b/>
          <w:sz w:val="27"/>
          <w:szCs w:val="27"/>
        </w:rPr>
        <w:t xml:space="preserve">И. Н. </w:t>
      </w:r>
      <w:proofErr w:type="spellStart"/>
      <w:r>
        <w:rPr>
          <w:b/>
          <w:sz w:val="27"/>
          <w:szCs w:val="27"/>
        </w:rPr>
        <w:t>Гирькина</w:t>
      </w:r>
      <w:proofErr w:type="spellEnd"/>
    </w:p>
    <w:p w:rsidR="007B3616" w:rsidRPr="004B5D73" w:rsidRDefault="007B3616" w:rsidP="00216308">
      <w:pPr>
        <w:pStyle w:val="a5"/>
        <w:jc w:val="left"/>
        <w:rPr>
          <w:sz w:val="27"/>
          <w:szCs w:val="27"/>
        </w:rPr>
      </w:pPr>
    </w:p>
    <w:p w:rsidR="00626AF6" w:rsidRDefault="004B5D73" w:rsidP="00700110">
      <w:pPr>
        <w:pStyle w:val="a5"/>
        <w:jc w:val="left"/>
        <w:rPr>
          <w:sz w:val="28"/>
        </w:rPr>
      </w:pPr>
      <w:r w:rsidRPr="004B5D73">
        <w:rPr>
          <w:sz w:val="27"/>
          <w:szCs w:val="27"/>
        </w:rPr>
        <w:t>Г</w:t>
      </w:r>
      <w:r w:rsidR="00216308" w:rsidRPr="004B5D73">
        <w:rPr>
          <w:sz w:val="27"/>
          <w:szCs w:val="27"/>
        </w:rPr>
        <w:t>лав</w:t>
      </w:r>
      <w:r w:rsidRPr="004B5D73">
        <w:rPr>
          <w:sz w:val="27"/>
          <w:szCs w:val="27"/>
        </w:rPr>
        <w:t>а</w:t>
      </w:r>
      <w:r w:rsidR="00216308" w:rsidRPr="004B5D73">
        <w:rPr>
          <w:sz w:val="27"/>
          <w:szCs w:val="27"/>
        </w:rPr>
        <w:t xml:space="preserve"> </w:t>
      </w:r>
      <w:r w:rsidR="00700110">
        <w:rPr>
          <w:sz w:val="27"/>
          <w:szCs w:val="27"/>
        </w:rPr>
        <w:t>поселка Пристень                                                               М. В. Алексеева</w:t>
      </w:r>
      <w:r w:rsidR="009C7058">
        <w:rPr>
          <w:sz w:val="28"/>
        </w:rPr>
        <w:t xml:space="preserve">  </w:t>
      </w:r>
    </w:p>
    <w:p w:rsidR="00626AF6" w:rsidRDefault="00626AF6" w:rsidP="00700110">
      <w:pPr>
        <w:pStyle w:val="a5"/>
        <w:jc w:val="left"/>
        <w:rPr>
          <w:sz w:val="28"/>
        </w:rPr>
      </w:pPr>
    </w:p>
    <w:p w:rsidR="00626AF6" w:rsidRPr="00865331" w:rsidRDefault="009C7058" w:rsidP="00626AF6">
      <w:pPr>
        <w:pStyle w:val="a3"/>
        <w:spacing w:line="240" w:lineRule="atLeast"/>
      </w:pPr>
      <w:r>
        <w:rPr>
          <w:sz w:val="28"/>
        </w:rPr>
        <w:lastRenderedPageBreak/>
        <w:t xml:space="preserve">    </w:t>
      </w:r>
      <w:r w:rsidR="00626AF6" w:rsidRPr="00865331">
        <w:t>Собрание депутатов поселка Пристень</w:t>
      </w:r>
    </w:p>
    <w:p w:rsidR="00626AF6" w:rsidRDefault="00626AF6" w:rsidP="00626AF6">
      <w:pPr>
        <w:pStyle w:val="a3"/>
        <w:rPr>
          <w:sz w:val="32"/>
          <w:szCs w:val="32"/>
        </w:rPr>
      </w:pPr>
      <w:r>
        <w:t xml:space="preserve">  </w:t>
      </w:r>
      <w:proofErr w:type="gramStart"/>
      <w:r w:rsidRPr="00865331">
        <w:rPr>
          <w:sz w:val="32"/>
          <w:szCs w:val="32"/>
        </w:rPr>
        <w:t>Р</w:t>
      </w:r>
      <w:proofErr w:type="gramEnd"/>
      <w:r w:rsidRPr="00865331">
        <w:rPr>
          <w:sz w:val="32"/>
          <w:szCs w:val="32"/>
        </w:rPr>
        <w:t xml:space="preserve"> Е Ш Е Н И Е</w:t>
      </w:r>
    </w:p>
    <w:p w:rsidR="00626AF6" w:rsidRPr="00B320A6" w:rsidRDefault="00626AF6" w:rsidP="00626AF6">
      <w:pPr>
        <w:tabs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:rsidR="00626AF6" w:rsidRPr="00A163AA" w:rsidRDefault="00626AF6" w:rsidP="00626AF6">
      <w:pPr>
        <w:rPr>
          <w:sz w:val="28"/>
          <w:szCs w:val="28"/>
        </w:rPr>
      </w:pPr>
      <w:r w:rsidRPr="00A163AA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«   »          2024 г.  </w:t>
      </w:r>
      <w:r w:rsidRPr="00A163AA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__</w:t>
      </w:r>
      <w:r w:rsidRPr="00A163AA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A163AA">
        <w:rPr>
          <w:sz w:val="28"/>
          <w:szCs w:val="28"/>
          <w:u w:val="single"/>
        </w:rPr>
        <w:t xml:space="preserve">        </w:t>
      </w:r>
      <w:r w:rsidRPr="00A163AA">
        <w:rPr>
          <w:sz w:val="28"/>
          <w:szCs w:val="28"/>
        </w:rPr>
        <w:t xml:space="preserve">  </w:t>
      </w:r>
    </w:p>
    <w:p w:rsidR="00626AF6" w:rsidRDefault="00626AF6" w:rsidP="00626AF6">
      <w:pPr>
        <w:rPr>
          <w:sz w:val="24"/>
          <w:szCs w:val="24"/>
        </w:rPr>
      </w:pPr>
      <w:r w:rsidRPr="008C1FAE">
        <w:rPr>
          <w:sz w:val="24"/>
          <w:szCs w:val="24"/>
        </w:rPr>
        <w:t xml:space="preserve">                 п</w:t>
      </w:r>
      <w:r>
        <w:rPr>
          <w:sz w:val="24"/>
          <w:szCs w:val="24"/>
        </w:rPr>
        <w:t>оселок</w:t>
      </w:r>
      <w:r w:rsidRPr="008C1FAE">
        <w:rPr>
          <w:sz w:val="24"/>
          <w:szCs w:val="24"/>
        </w:rPr>
        <w:t xml:space="preserve"> Пристень</w:t>
      </w:r>
    </w:p>
    <w:p w:rsidR="00626AF6" w:rsidRPr="00865331" w:rsidRDefault="00626AF6" w:rsidP="00626AF6">
      <w:pPr>
        <w:rPr>
          <w:sz w:val="24"/>
          <w:szCs w:val="24"/>
        </w:rPr>
      </w:pPr>
    </w:p>
    <w:p w:rsidR="00626AF6" w:rsidRPr="00EA74AF" w:rsidRDefault="00626AF6" w:rsidP="00626AF6">
      <w:pPr>
        <w:pStyle w:val="a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74AF">
        <w:rPr>
          <w:rFonts w:ascii="Times New Roman" w:hAnsi="Times New Roman" w:cs="Times New Roman"/>
          <w:b/>
          <w:sz w:val="28"/>
          <w:szCs w:val="28"/>
        </w:rPr>
        <w:t xml:space="preserve"> Об утверждении отчета исполнения</w:t>
      </w:r>
    </w:p>
    <w:p w:rsidR="00626AF6" w:rsidRPr="00EA74AF" w:rsidRDefault="00626AF6" w:rsidP="00626AF6">
      <w:pPr>
        <w:pStyle w:val="a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74AF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</w:t>
      </w:r>
    </w:p>
    <w:p w:rsidR="00626AF6" w:rsidRPr="00EA74AF" w:rsidRDefault="00626AF6" w:rsidP="00626AF6">
      <w:pPr>
        <w:pStyle w:val="a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74AF">
        <w:rPr>
          <w:rFonts w:ascii="Times New Roman" w:hAnsi="Times New Roman" w:cs="Times New Roman"/>
          <w:b/>
          <w:sz w:val="28"/>
          <w:szCs w:val="28"/>
        </w:rPr>
        <w:t xml:space="preserve">«поселок Пристень» </w:t>
      </w:r>
      <w:proofErr w:type="spellStart"/>
      <w:r w:rsidRPr="00EA74AF"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</w:p>
    <w:p w:rsidR="00626AF6" w:rsidRPr="00EA74AF" w:rsidRDefault="00626AF6" w:rsidP="00626AF6">
      <w:pPr>
        <w:pStyle w:val="a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74AF">
        <w:rPr>
          <w:rFonts w:ascii="Times New Roman" w:hAnsi="Times New Roman" w:cs="Times New Roman"/>
          <w:b/>
          <w:sz w:val="28"/>
          <w:szCs w:val="28"/>
        </w:rPr>
        <w:t>района Курской области за 2023 год</w:t>
      </w:r>
    </w:p>
    <w:p w:rsidR="00626AF6" w:rsidRDefault="00626AF6" w:rsidP="00626AF6">
      <w:pPr>
        <w:ind w:firstLine="567"/>
      </w:pPr>
    </w:p>
    <w:p w:rsidR="00626AF6" w:rsidRDefault="00626AF6" w:rsidP="00626AF6">
      <w:pPr>
        <w:ind w:firstLine="567"/>
      </w:pPr>
    </w:p>
    <w:p w:rsidR="00626AF6" w:rsidRDefault="00626AF6" w:rsidP="00626AF6">
      <w:pPr>
        <w:ind w:firstLine="567"/>
        <w:jc w:val="both"/>
        <w:rPr>
          <w:sz w:val="28"/>
          <w:szCs w:val="28"/>
        </w:rPr>
      </w:pPr>
      <w:r w:rsidRPr="00AC137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Бюджетным кодексом Российской Федерации Собрание депутатов поселка Пристень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РЕШИЛО:</w:t>
      </w:r>
    </w:p>
    <w:p w:rsidR="00626AF6" w:rsidRDefault="00626AF6" w:rsidP="00626A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об исполнении бюджета муниципального образования «поселок Пристень»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за 2023 год по доходам в сумме </w:t>
      </w:r>
      <w:r>
        <w:rPr>
          <w:color w:val="000000"/>
          <w:sz w:val="28"/>
          <w:szCs w:val="28"/>
        </w:rPr>
        <w:t>36519595</w:t>
      </w:r>
      <w:r>
        <w:rPr>
          <w:color w:val="000000"/>
          <w:sz w:val="24"/>
          <w:szCs w:val="24"/>
        </w:rPr>
        <w:t xml:space="preserve"> </w:t>
      </w:r>
      <w:r>
        <w:rPr>
          <w:sz w:val="28"/>
          <w:szCs w:val="28"/>
        </w:rPr>
        <w:t>руб.46 коп. и по расходам в сумме 36723987 руб.75 коп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дефицит бюджета составил 204392 руб.29 коп.</w:t>
      </w:r>
    </w:p>
    <w:p w:rsidR="00626AF6" w:rsidRDefault="00626AF6" w:rsidP="00626AF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2.Утвердить исполнение по доходам бюджета муниципального образования «поселок Пристень»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за 2023 год (Приложение №1), по распределению расходов бюджета муниципального образования «поселок Пристень»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за 2023 год (Приложение №2), по источникам внутреннего финансирования дефицита бюджета</w:t>
      </w:r>
      <w:r w:rsidRPr="00C24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«поселок Пристень»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 района Курской области за 2023 год (Приложение №3),</w:t>
      </w:r>
      <w:proofErr w:type="gramEnd"/>
    </w:p>
    <w:p w:rsidR="00626AF6" w:rsidRDefault="00626AF6" w:rsidP="00626A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официального опубликования.</w:t>
      </w:r>
    </w:p>
    <w:p w:rsidR="00626AF6" w:rsidRDefault="00626AF6" w:rsidP="00626AF6">
      <w:pPr>
        <w:ind w:firstLine="567"/>
        <w:jc w:val="both"/>
        <w:rPr>
          <w:sz w:val="28"/>
          <w:szCs w:val="28"/>
        </w:rPr>
      </w:pPr>
    </w:p>
    <w:p w:rsidR="00626AF6" w:rsidRDefault="00626AF6" w:rsidP="00626AF6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Гирькина</w:t>
      </w:r>
      <w:proofErr w:type="spellEnd"/>
    </w:p>
    <w:p w:rsidR="00626AF6" w:rsidRDefault="00626AF6" w:rsidP="00626AF6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Поселка Пристень  </w:t>
      </w:r>
    </w:p>
    <w:p w:rsidR="00626AF6" w:rsidRDefault="00626AF6" w:rsidP="00626AF6">
      <w:pPr>
        <w:spacing w:line="360" w:lineRule="auto"/>
        <w:jc w:val="both"/>
        <w:rPr>
          <w:sz w:val="28"/>
          <w:szCs w:val="28"/>
        </w:rPr>
      </w:pPr>
    </w:p>
    <w:p w:rsidR="00626AF6" w:rsidRDefault="00626AF6" w:rsidP="00626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поселка Пристень                                                         М.В. Алексеева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26AF6" w:rsidRDefault="00626AF6" w:rsidP="00626A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6AF6" w:rsidRDefault="00626AF6" w:rsidP="00626AF6">
      <w:pPr>
        <w:jc w:val="both"/>
        <w:rPr>
          <w:sz w:val="24"/>
          <w:szCs w:val="24"/>
        </w:rPr>
      </w:pPr>
    </w:p>
    <w:p w:rsidR="00626AF6" w:rsidRDefault="00626AF6" w:rsidP="00626AF6">
      <w:pPr>
        <w:jc w:val="both"/>
        <w:rPr>
          <w:sz w:val="24"/>
          <w:szCs w:val="24"/>
        </w:rPr>
      </w:pPr>
    </w:p>
    <w:p w:rsidR="00626AF6" w:rsidRDefault="00626AF6" w:rsidP="00626AF6">
      <w:pPr>
        <w:jc w:val="both"/>
        <w:rPr>
          <w:sz w:val="24"/>
          <w:szCs w:val="24"/>
        </w:rPr>
      </w:pPr>
    </w:p>
    <w:p w:rsidR="00626AF6" w:rsidRDefault="00626AF6" w:rsidP="00626AF6">
      <w:pPr>
        <w:jc w:val="both"/>
        <w:rPr>
          <w:sz w:val="24"/>
          <w:szCs w:val="24"/>
        </w:rPr>
      </w:pPr>
    </w:p>
    <w:p w:rsidR="00626AF6" w:rsidRDefault="00626AF6" w:rsidP="00626AF6">
      <w:pPr>
        <w:jc w:val="both"/>
        <w:rPr>
          <w:sz w:val="24"/>
          <w:szCs w:val="24"/>
        </w:rPr>
      </w:pPr>
    </w:p>
    <w:p w:rsidR="00626AF6" w:rsidRDefault="00626AF6" w:rsidP="00626AF6">
      <w:pPr>
        <w:jc w:val="both"/>
        <w:rPr>
          <w:sz w:val="24"/>
          <w:szCs w:val="24"/>
        </w:rPr>
      </w:pPr>
    </w:p>
    <w:p w:rsidR="00626AF6" w:rsidRDefault="00626AF6" w:rsidP="00626AF6">
      <w:pPr>
        <w:jc w:val="both"/>
        <w:rPr>
          <w:sz w:val="24"/>
          <w:szCs w:val="24"/>
        </w:rPr>
      </w:pPr>
    </w:p>
    <w:p w:rsidR="00626AF6" w:rsidRDefault="00626AF6" w:rsidP="00626AF6">
      <w:pPr>
        <w:jc w:val="both"/>
        <w:rPr>
          <w:sz w:val="24"/>
          <w:szCs w:val="24"/>
        </w:rPr>
      </w:pPr>
    </w:p>
    <w:p w:rsidR="00626AF6" w:rsidRDefault="00626AF6" w:rsidP="00626AF6">
      <w:pPr>
        <w:jc w:val="both"/>
        <w:rPr>
          <w:sz w:val="24"/>
          <w:szCs w:val="24"/>
        </w:rPr>
      </w:pPr>
    </w:p>
    <w:p w:rsidR="00626AF6" w:rsidRDefault="00626AF6" w:rsidP="00626AF6">
      <w:pPr>
        <w:jc w:val="both"/>
        <w:rPr>
          <w:sz w:val="24"/>
          <w:szCs w:val="24"/>
        </w:rPr>
      </w:pPr>
    </w:p>
    <w:p w:rsidR="00626AF6" w:rsidRDefault="00626AF6" w:rsidP="00626AF6">
      <w:pPr>
        <w:jc w:val="both"/>
        <w:rPr>
          <w:sz w:val="24"/>
          <w:szCs w:val="24"/>
        </w:rPr>
      </w:pPr>
    </w:p>
    <w:p w:rsidR="00626AF6" w:rsidRDefault="00626AF6" w:rsidP="00626AF6">
      <w:pPr>
        <w:jc w:val="both"/>
        <w:rPr>
          <w:sz w:val="24"/>
          <w:szCs w:val="24"/>
        </w:rPr>
      </w:pPr>
    </w:p>
    <w:p w:rsidR="00626AF6" w:rsidRDefault="00626AF6" w:rsidP="00626AF6">
      <w:pPr>
        <w:jc w:val="both"/>
        <w:rPr>
          <w:sz w:val="24"/>
          <w:szCs w:val="24"/>
        </w:rPr>
      </w:pPr>
    </w:p>
    <w:p w:rsidR="00626AF6" w:rsidRDefault="00626AF6" w:rsidP="00626AF6">
      <w:pPr>
        <w:jc w:val="both"/>
        <w:rPr>
          <w:sz w:val="24"/>
          <w:szCs w:val="24"/>
        </w:rPr>
      </w:pPr>
    </w:p>
    <w:p w:rsidR="00626AF6" w:rsidRDefault="00626AF6" w:rsidP="00626AF6">
      <w:pPr>
        <w:jc w:val="both"/>
        <w:rPr>
          <w:sz w:val="24"/>
          <w:szCs w:val="24"/>
        </w:rPr>
      </w:pPr>
    </w:p>
    <w:p w:rsidR="00626AF6" w:rsidRPr="00B374A7" w:rsidRDefault="00626AF6" w:rsidP="00626AF6">
      <w:pPr>
        <w:jc w:val="both"/>
        <w:rPr>
          <w:sz w:val="24"/>
          <w:szCs w:val="24"/>
        </w:rPr>
      </w:pPr>
    </w:p>
    <w:p w:rsidR="00626AF6" w:rsidRDefault="00626AF6" w:rsidP="00626AF6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lastRenderedPageBreak/>
        <w:t>Приложение №1</w:t>
      </w:r>
    </w:p>
    <w:p w:rsidR="00626AF6" w:rsidRDefault="00626AF6" w:rsidP="00626AF6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к решению Собрания депутатов поселка Пристень </w:t>
      </w:r>
      <w:proofErr w:type="spellStart"/>
      <w:r>
        <w:rPr>
          <w:b w:val="0"/>
          <w:bCs w:val="0"/>
          <w:sz w:val="20"/>
        </w:rPr>
        <w:t>Пристенского</w:t>
      </w:r>
      <w:proofErr w:type="spellEnd"/>
      <w:r>
        <w:rPr>
          <w:b w:val="0"/>
          <w:bCs w:val="0"/>
          <w:sz w:val="20"/>
        </w:rPr>
        <w:t xml:space="preserve"> района Курской области</w:t>
      </w:r>
    </w:p>
    <w:p w:rsidR="00626AF6" w:rsidRDefault="00626AF6" w:rsidP="00626AF6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от « 27 »  марта 2024г.  № 11</w:t>
      </w:r>
    </w:p>
    <w:p w:rsidR="00626AF6" w:rsidRDefault="00626AF6" w:rsidP="00626AF6">
      <w:pPr>
        <w:pStyle w:val="ConsPlusTitle"/>
        <w:widowControl/>
        <w:rPr>
          <w:b w:val="0"/>
          <w:bCs w:val="0"/>
          <w:sz w:val="20"/>
        </w:rPr>
      </w:pPr>
    </w:p>
    <w:p w:rsidR="00626AF6" w:rsidRDefault="00626AF6" w:rsidP="00626AF6">
      <w:pPr>
        <w:pStyle w:val="ConsPlusTitle"/>
        <w:widowControl/>
        <w:rPr>
          <w:b w:val="0"/>
          <w:bCs w:val="0"/>
          <w:sz w:val="20"/>
        </w:rPr>
      </w:pPr>
    </w:p>
    <w:p w:rsidR="00626AF6" w:rsidRDefault="00626AF6" w:rsidP="00626AF6">
      <w:pPr>
        <w:pStyle w:val="ConsPlusTitle"/>
        <w:widowControl/>
        <w:jc w:val="center"/>
      </w:pPr>
      <w:r>
        <w:t xml:space="preserve">Исполнение по доходам бюджета муниципального образования «поселок Пристень» </w:t>
      </w:r>
      <w:proofErr w:type="spellStart"/>
      <w:r>
        <w:t>Пристенского</w:t>
      </w:r>
      <w:proofErr w:type="spellEnd"/>
      <w:r>
        <w:t xml:space="preserve"> района Курской области за 2023 г.</w:t>
      </w:r>
    </w:p>
    <w:p w:rsidR="00626AF6" w:rsidRDefault="00626AF6" w:rsidP="00626AF6">
      <w:pPr>
        <w:pStyle w:val="ConsPlusTitle"/>
        <w:widowControl/>
        <w:jc w:val="right"/>
        <w:rPr>
          <w:b w:val="0"/>
          <w:bCs w:val="0"/>
        </w:rPr>
      </w:pPr>
      <w:r>
        <w:rPr>
          <w:b w:val="0"/>
          <w:bCs w:val="0"/>
        </w:rPr>
        <w:t>руб.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8"/>
        <w:gridCol w:w="1701"/>
        <w:gridCol w:w="1701"/>
        <w:gridCol w:w="1120"/>
      </w:tblGrid>
      <w:tr w:rsidR="00626AF6" w:rsidRPr="00BC2B8E" w:rsidTr="002E22F4">
        <w:trPr>
          <w:trHeight w:val="55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bCs/>
                <w:snapToGrid w:val="0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bCs/>
                <w:color w:val="000000"/>
                <w:sz w:val="22"/>
                <w:szCs w:val="22"/>
                <w:lang w:eastAsia="en-US"/>
              </w:rPr>
              <w:t>Утверждено 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bCs/>
                <w:color w:val="000000"/>
                <w:sz w:val="22"/>
                <w:szCs w:val="22"/>
                <w:lang w:eastAsia="en-US"/>
              </w:rPr>
              <w:t>Исполнено 2023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            %</w:t>
            </w:r>
          </w:p>
        </w:tc>
      </w:tr>
      <w:tr w:rsidR="00626AF6" w:rsidRPr="00BC2B8E" w:rsidTr="002E22F4">
        <w:trPr>
          <w:trHeight w:val="25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snapToGrid w:val="0"/>
                <w:color w:val="000000"/>
                <w:sz w:val="22"/>
                <w:szCs w:val="22"/>
                <w:lang w:eastAsia="en-US"/>
              </w:rPr>
              <w:t>Доходы бюджета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37 348 208,00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36 519 595,46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97,9</w:t>
            </w:r>
          </w:p>
        </w:tc>
      </w:tr>
      <w:tr w:rsidR="00626AF6" w:rsidRPr="00BC2B8E" w:rsidTr="002E22F4">
        <w:trPr>
          <w:trHeight w:val="1122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9461000,00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9290154,35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    98,2</w:t>
            </w:r>
          </w:p>
        </w:tc>
      </w:tr>
      <w:tr w:rsidR="00626AF6" w:rsidRPr="00BC2B8E" w:rsidTr="002E22F4">
        <w:trPr>
          <w:trHeight w:val="1122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409000,00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  19811,35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4,8</w:t>
            </w:r>
          </w:p>
        </w:tc>
      </w:tr>
      <w:tr w:rsidR="00626AF6" w:rsidRPr="00BC2B8E" w:rsidTr="002E22F4">
        <w:trPr>
          <w:trHeight w:val="673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124000,00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    118220,08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95,3</w:t>
            </w:r>
          </w:p>
        </w:tc>
      </w:tr>
      <w:tr w:rsidR="00626AF6" w:rsidRPr="00BC2B8E" w:rsidTr="002E22F4">
        <w:trPr>
          <w:trHeight w:val="673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Доходы от уплаты акцизов на дизельное топливо,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405510,000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 516358,35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127,3</w:t>
            </w:r>
          </w:p>
        </w:tc>
      </w:tr>
      <w:tr w:rsidR="00626AF6" w:rsidRPr="00BC2B8E" w:rsidTr="002E22F4">
        <w:trPr>
          <w:trHeight w:val="673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Доходы от уплаты акцизов на моторные масла для дизельных  и (или) карбюраторных (инверторных) двигателей</w:t>
            </w:r>
            <w:proofErr w:type="gramStart"/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2820,00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        2696,86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95,6</w:t>
            </w:r>
          </w:p>
        </w:tc>
      </w:tr>
      <w:tr w:rsidR="00626AF6" w:rsidRPr="00BC2B8E" w:rsidTr="002E22F4">
        <w:trPr>
          <w:trHeight w:val="673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Доходы от уплаты акцизов на автомобильный бензин,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501300,00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533696,63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106,4</w:t>
            </w:r>
          </w:p>
        </w:tc>
      </w:tr>
      <w:tr w:rsidR="00626AF6" w:rsidRPr="00BC2B8E" w:rsidTr="002E22F4">
        <w:trPr>
          <w:trHeight w:val="673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Прямогонный бензин,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-53480,00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  -56218,33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105,1</w:t>
            </w:r>
          </w:p>
        </w:tc>
      </w:tr>
      <w:tr w:rsidR="00626AF6" w:rsidRPr="00BC2B8E" w:rsidTr="002E22F4">
        <w:trPr>
          <w:trHeight w:val="25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     -253275,00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    </w:t>
            </w:r>
          </w:p>
        </w:tc>
      </w:tr>
      <w:tr w:rsidR="00626AF6" w:rsidRPr="00BC2B8E" w:rsidTr="002E22F4">
        <w:trPr>
          <w:trHeight w:val="673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2995000,00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2948598,42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98,5</w:t>
            </w:r>
          </w:p>
        </w:tc>
      </w:tr>
      <w:tr w:rsidR="00626AF6" w:rsidRPr="00BC2B8E" w:rsidTr="002E22F4">
        <w:trPr>
          <w:trHeight w:val="898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1149000,00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1006552,86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87,6</w:t>
            </w:r>
          </w:p>
        </w:tc>
      </w:tr>
      <w:tr w:rsidR="00626AF6" w:rsidRPr="00BC2B8E" w:rsidTr="002E22F4">
        <w:trPr>
          <w:trHeight w:val="898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1030000,00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966255,76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   93,8</w:t>
            </w:r>
          </w:p>
        </w:tc>
      </w:tr>
      <w:tr w:rsidR="00626AF6" w:rsidRPr="00BC2B8E" w:rsidTr="002E22F4">
        <w:trPr>
          <w:trHeight w:val="701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292000,00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389239,18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133,3</w:t>
            </w:r>
          </w:p>
        </w:tc>
      </w:tr>
      <w:tr w:rsidR="00626AF6" w:rsidRPr="00BC2B8E" w:rsidTr="002E22F4">
        <w:trPr>
          <w:trHeight w:val="898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1162000,00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1198393,79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103,1</w:t>
            </w:r>
          </w:p>
        </w:tc>
      </w:tr>
      <w:tr w:rsidR="00626AF6" w:rsidRPr="00BC2B8E" w:rsidTr="002E22F4">
        <w:trPr>
          <w:trHeight w:val="673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65385,51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6AF6" w:rsidRPr="00BC2B8E" w:rsidTr="002E22F4">
        <w:trPr>
          <w:trHeight w:val="916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27717,00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626AF6" w:rsidRPr="00BC2B8E" w:rsidTr="002E22F4">
        <w:trPr>
          <w:trHeight w:val="529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    37796,56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26AF6" w:rsidRPr="00BC2B8E" w:rsidTr="002E22F4">
        <w:trPr>
          <w:trHeight w:val="529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26AF6" w:rsidRPr="00BC2B8E" w:rsidRDefault="00626AF6" w:rsidP="002E22F4">
            <w:pPr>
              <w:spacing w:before="100" w:beforeAutospacing="1" w:after="100" w:afterAutospacing="1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          24,0000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26AF6" w:rsidRPr="00BC2B8E" w:rsidTr="002E22F4">
        <w:trPr>
          <w:trHeight w:val="916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109954,00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109954,00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626AF6" w:rsidRPr="00BC2B8E" w:rsidTr="002E22F4">
        <w:trPr>
          <w:trHeight w:val="25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19736104,00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19736108,46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   100,0</w:t>
            </w:r>
          </w:p>
        </w:tc>
      </w:tr>
      <w:tr w:rsidR="00626AF6" w:rsidRPr="00BC2B8E" w:rsidTr="002E22F4">
        <w:trPr>
          <w:trHeight w:val="449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2458867,00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2458867,00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 100,0</w:t>
            </w:r>
          </w:p>
        </w:tc>
      </w:tr>
      <w:tr w:rsidR="00626AF6" w:rsidRPr="00BC2B8E" w:rsidTr="002E22F4">
        <w:trPr>
          <w:trHeight w:val="298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700000,00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700000,00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626AF6" w:rsidRPr="00BC2B8E" w:rsidTr="002E22F4">
        <w:trPr>
          <w:trHeight w:val="449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657891,00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657891,00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   100,0</w:t>
            </w:r>
          </w:p>
        </w:tc>
      </w:tr>
      <w:tr w:rsidR="00626AF6" w:rsidRPr="00BC2B8E" w:rsidTr="002E22F4">
        <w:trPr>
          <w:trHeight w:val="449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F6" w:rsidRPr="00BC2B8E" w:rsidRDefault="00626AF6" w:rsidP="002E22F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AF6" w:rsidRPr="00BC2B8E" w:rsidRDefault="00626AF6" w:rsidP="002E22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1742193,00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1742193,00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626AF6" w:rsidRPr="00BC2B8E" w:rsidTr="002E22F4">
        <w:trPr>
          <w:trHeight w:val="449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14136153,00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14136153,00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 100,0</w:t>
            </w:r>
          </w:p>
        </w:tc>
      </w:tr>
      <w:tr w:rsidR="00626AF6" w:rsidRPr="00BC2B8E" w:rsidTr="002E22F4">
        <w:trPr>
          <w:trHeight w:val="449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 xml:space="preserve">Субсидии бюджетам городских поселений на поддержку государственных  программ субъектов </w:t>
            </w:r>
            <w:r w:rsidRPr="00BC2B8E">
              <w:rPr>
                <w:color w:val="000000"/>
                <w:sz w:val="22"/>
                <w:szCs w:val="22"/>
                <w:lang w:eastAsia="en-US"/>
              </w:rPr>
              <w:lastRenderedPageBreak/>
              <w:t>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lastRenderedPageBreak/>
              <w:t>2854854,00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2854854,00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626AF6" w:rsidRPr="00BC2B8E" w:rsidTr="002E22F4">
        <w:trPr>
          <w:trHeight w:val="449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lastRenderedPageBreak/>
              <w:t>Поступления от денежных пожертвований, предоставляемых физическими лицами получателям бюджетных средств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41000,00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41004,46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100,0</w:t>
            </w:r>
          </w:p>
        </w:tc>
      </w:tr>
    </w:tbl>
    <w:p w:rsidR="00626AF6" w:rsidRPr="00BC2B8E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adjustRightInd w:val="0"/>
        <w:rPr>
          <w:sz w:val="22"/>
          <w:szCs w:val="22"/>
        </w:rPr>
      </w:pPr>
    </w:p>
    <w:p w:rsidR="00626AF6" w:rsidRDefault="00626AF6" w:rsidP="00626AF6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Приложение №2</w:t>
      </w:r>
    </w:p>
    <w:p w:rsidR="00626AF6" w:rsidRDefault="00626AF6" w:rsidP="00626AF6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к решению Собрания депутатов поселка Пристень </w:t>
      </w:r>
      <w:proofErr w:type="spellStart"/>
      <w:r>
        <w:rPr>
          <w:b w:val="0"/>
          <w:bCs w:val="0"/>
          <w:sz w:val="20"/>
        </w:rPr>
        <w:t>Пристенского</w:t>
      </w:r>
      <w:proofErr w:type="spellEnd"/>
      <w:r>
        <w:rPr>
          <w:b w:val="0"/>
          <w:bCs w:val="0"/>
          <w:sz w:val="20"/>
        </w:rPr>
        <w:t xml:space="preserve"> района Курской области</w:t>
      </w:r>
    </w:p>
    <w:p w:rsidR="00626AF6" w:rsidRDefault="00626AF6" w:rsidP="00626AF6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от « 27 »  марта 2024г.  № 11</w:t>
      </w:r>
    </w:p>
    <w:p w:rsidR="00626AF6" w:rsidRPr="00BC2B8E" w:rsidRDefault="00626AF6" w:rsidP="00626AF6">
      <w:pPr>
        <w:adjustRightInd w:val="0"/>
        <w:rPr>
          <w:sz w:val="22"/>
          <w:szCs w:val="22"/>
        </w:rPr>
      </w:pPr>
    </w:p>
    <w:p w:rsidR="00626AF6" w:rsidRPr="00BC2B8E" w:rsidRDefault="00626AF6" w:rsidP="00626AF6">
      <w:pPr>
        <w:adjustRightInd w:val="0"/>
        <w:rPr>
          <w:sz w:val="22"/>
          <w:szCs w:val="22"/>
        </w:rPr>
      </w:pPr>
    </w:p>
    <w:p w:rsidR="00626AF6" w:rsidRPr="00BC2B8E" w:rsidRDefault="00626AF6" w:rsidP="00626AF6">
      <w:pPr>
        <w:adjustRightInd w:val="0"/>
        <w:rPr>
          <w:sz w:val="22"/>
          <w:szCs w:val="22"/>
        </w:rPr>
      </w:pPr>
    </w:p>
    <w:p w:rsidR="00626AF6" w:rsidRPr="00BC2B8E" w:rsidRDefault="00626AF6" w:rsidP="00626AF6">
      <w:pPr>
        <w:adjustRightInd w:val="0"/>
        <w:jc w:val="center"/>
        <w:rPr>
          <w:b/>
          <w:bCs/>
          <w:sz w:val="22"/>
          <w:szCs w:val="22"/>
        </w:rPr>
      </w:pPr>
      <w:r w:rsidRPr="00BC2B8E">
        <w:rPr>
          <w:b/>
          <w:bCs/>
          <w:sz w:val="22"/>
          <w:szCs w:val="22"/>
        </w:rPr>
        <w:t xml:space="preserve">Исполнение по расходам бюджета муниципального образования «поселок Пристень» </w:t>
      </w:r>
      <w:proofErr w:type="spellStart"/>
      <w:r w:rsidRPr="00BC2B8E">
        <w:rPr>
          <w:b/>
          <w:bCs/>
          <w:sz w:val="22"/>
          <w:szCs w:val="22"/>
        </w:rPr>
        <w:t>Пристенского</w:t>
      </w:r>
      <w:proofErr w:type="spellEnd"/>
      <w:r w:rsidRPr="00BC2B8E">
        <w:rPr>
          <w:b/>
          <w:bCs/>
          <w:sz w:val="22"/>
          <w:szCs w:val="22"/>
        </w:rPr>
        <w:t xml:space="preserve"> района Курской области 2023 года</w:t>
      </w:r>
    </w:p>
    <w:p w:rsidR="00626AF6" w:rsidRPr="00BC2B8E" w:rsidRDefault="00626AF6" w:rsidP="00626AF6">
      <w:pPr>
        <w:adjustRightInd w:val="0"/>
        <w:jc w:val="right"/>
        <w:rPr>
          <w:sz w:val="22"/>
          <w:szCs w:val="22"/>
        </w:rPr>
      </w:pPr>
      <w:r w:rsidRPr="00BC2B8E">
        <w:rPr>
          <w:sz w:val="22"/>
          <w:szCs w:val="22"/>
        </w:rPr>
        <w:t>руб.</w:t>
      </w:r>
    </w:p>
    <w:tbl>
      <w:tblPr>
        <w:tblW w:w="97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1"/>
        <w:gridCol w:w="567"/>
        <w:gridCol w:w="567"/>
        <w:gridCol w:w="1558"/>
        <w:gridCol w:w="1558"/>
        <w:gridCol w:w="944"/>
      </w:tblGrid>
      <w:tr w:rsidR="00626AF6" w:rsidRPr="00BC2B8E" w:rsidTr="002E22F4">
        <w:trPr>
          <w:trHeight w:val="49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C2B8E">
              <w:rPr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C2B8E">
              <w:rPr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Утверждено на 2023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Исполнено 2023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626AF6" w:rsidRPr="00BC2B8E" w:rsidTr="002E22F4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37348208,00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36723987,75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98,3</w:t>
            </w:r>
          </w:p>
        </w:tc>
      </w:tr>
      <w:tr w:rsidR="00626AF6" w:rsidRPr="00BC2B8E" w:rsidTr="002E22F4">
        <w:trPr>
          <w:trHeight w:val="73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756800,00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755930,86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99,8</w:t>
            </w:r>
          </w:p>
        </w:tc>
      </w:tr>
      <w:tr w:rsidR="00626AF6" w:rsidRPr="00BC2B8E" w:rsidTr="002E22F4">
        <w:trPr>
          <w:trHeight w:val="78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bCs/>
                <w:color w:val="000000"/>
                <w:sz w:val="22"/>
                <w:szCs w:val="22"/>
                <w:lang w:eastAsia="en-US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22800,00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22800,00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626AF6" w:rsidRPr="00BC2B8E" w:rsidTr="002E22F4">
        <w:trPr>
          <w:trHeight w:val="105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4042200,00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4021655,95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99,97</w:t>
            </w:r>
          </w:p>
        </w:tc>
      </w:tr>
      <w:tr w:rsidR="00626AF6" w:rsidRPr="00BC2B8E" w:rsidTr="002E22F4">
        <w:trPr>
          <w:trHeight w:val="33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2000,00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626AF6" w:rsidRPr="00BC2B8E" w:rsidTr="002E22F4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1053117,00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744182,49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70,7</w:t>
            </w:r>
          </w:p>
        </w:tc>
      </w:tr>
      <w:tr w:rsidR="00626AF6" w:rsidRPr="00BC2B8E" w:rsidTr="002E22F4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Обеспечение деятельности подведомственного учреждения (МКУ Служба «Заказчика» по ЖКУ)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6107200,00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5943240,36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97,3</w:t>
            </w:r>
          </w:p>
        </w:tc>
      </w:tr>
      <w:tr w:rsidR="00626AF6" w:rsidRPr="00BC2B8E" w:rsidTr="002E22F4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8000,00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8000,00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626AF6" w:rsidRPr="00BC2B8E" w:rsidTr="002E22F4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114600,00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114599,92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626AF6" w:rsidRPr="00BC2B8E" w:rsidTr="002E22F4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bCs/>
                <w:color w:val="000000"/>
                <w:sz w:val="22"/>
                <w:szCs w:val="22"/>
                <w:lang w:eastAsia="en-US"/>
              </w:rPr>
              <w:t>Национальная экономика. 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2577088,00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2565298,09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99,5</w:t>
            </w:r>
          </w:p>
        </w:tc>
      </w:tr>
      <w:tr w:rsidR="00626AF6" w:rsidRPr="00BC2B8E" w:rsidTr="002E22F4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В.т.ч. мероприятия по реализации программы «Безопасность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80000,00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78352,00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626AF6" w:rsidRPr="00BC2B8E" w:rsidTr="002E22F4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bCs/>
                <w:iCs/>
                <w:color w:val="000000"/>
                <w:sz w:val="22"/>
                <w:szCs w:val="22"/>
                <w:lang w:eastAsia="en-US"/>
              </w:rPr>
              <w:t>Реализация энергосберегающих мероприятий, направленных на сокращение потребления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37000,00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 xml:space="preserve">      36400,00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99,4</w:t>
            </w:r>
          </w:p>
        </w:tc>
      </w:tr>
      <w:tr w:rsidR="00626AF6" w:rsidRPr="00BC2B8E" w:rsidTr="002E22F4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Мероприятия по внесению в ЕГРН сведений о территориальных границах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278590,00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278590,00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626AF6" w:rsidRPr="00BC2B8E" w:rsidTr="002E22F4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Мероприятия по проведению кадастровых работ, паспортизации и  изготовлению технических планов для регистрации прав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254600,00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162000,00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63,6</w:t>
            </w:r>
          </w:p>
        </w:tc>
      </w:tr>
      <w:tr w:rsidR="00626AF6" w:rsidRPr="00BC2B8E" w:rsidTr="002E22F4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12000,00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12000,00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626AF6" w:rsidRPr="00BC2B8E" w:rsidTr="002E22F4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C2B8E">
              <w:rPr>
                <w:bCs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62000,00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61572,84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99,3</w:t>
            </w:r>
          </w:p>
        </w:tc>
      </w:tr>
      <w:tr w:rsidR="00626AF6" w:rsidRPr="00BC2B8E" w:rsidTr="002E22F4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11563660,00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11563447,65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626AF6" w:rsidRPr="00BC2B8E" w:rsidTr="002E22F4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1072491,00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1051292,3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98,0</w:t>
            </w:r>
          </w:p>
        </w:tc>
      </w:tr>
      <w:tr w:rsidR="00626AF6" w:rsidRPr="00BC2B8E" w:rsidTr="002E22F4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1652000,00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1651005,34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99,9</w:t>
            </w:r>
          </w:p>
        </w:tc>
      </w:tr>
      <w:tr w:rsidR="00626AF6" w:rsidRPr="00BC2B8E" w:rsidTr="002E22F4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lastRenderedPageBreak/>
              <w:t>Мероприятия по реализации проекта «Городская среда»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1771725,00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1771725,00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626AF6" w:rsidRPr="00BC2B8E" w:rsidTr="002E22F4">
        <w:trPr>
          <w:trHeight w:val="3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Мероприятия по реализации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3764000,00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3764000,00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626AF6" w:rsidRPr="00BC2B8E" w:rsidTr="002E22F4">
        <w:trPr>
          <w:trHeight w:val="60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Перечисления другим бюджетам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626AF6" w:rsidRPr="00BC2B8E" w:rsidTr="002E22F4">
        <w:trPr>
          <w:trHeight w:val="60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925000,00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924909,95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626AF6" w:rsidRPr="00BC2B8E" w:rsidTr="002E22F4">
        <w:trPr>
          <w:trHeight w:val="60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6" w:rsidRPr="00BC2B8E" w:rsidRDefault="00626AF6" w:rsidP="002E22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1221337,00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1221337,00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F6" w:rsidRPr="00BC2B8E" w:rsidRDefault="00626AF6" w:rsidP="002E22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C2B8E">
              <w:rPr>
                <w:sz w:val="22"/>
                <w:szCs w:val="22"/>
                <w:lang w:eastAsia="en-US"/>
              </w:rPr>
              <w:t>100,0</w:t>
            </w:r>
          </w:p>
        </w:tc>
      </w:tr>
    </w:tbl>
    <w:p w:rsidR="00626AF6" w:rsidRDefault="00626AF6" w:rsidP="00626AF6">
      <w:pPr>
        <w:adjustRightInd w:val="0"/>
        <w:spacing w:before="240" w:after="240" w:line="276" w:lineRule="auto"/>
        <w:jc w:val="both"/>
        <w:rPr>
          <w:sz w:val="22"/>
          <w:szCs w:val="22"/>
          <w:lang w:eastAsia="en-US"/>
        </w:rPr>
      </w:pPr>
    </w:p>
    <w:p w:rsidR="00626AF6" w:rsidRDefault="00626AF6" w:rsidP="00626AF6">
      <w:pPr>
        <w:adjustRightInd w:val="0"/>
        <w:spacing w:before="240" w:after="240" w:line="276" w:lineRule="auto"/>
        <w:jc w:val="both"/>
        <w:rPr>
          <w:sz w:val="22"/>
          <w:szCs w:val="22"/>
          <w:lang w:eastAsia="en-US"/>
        </w:rPr>
      </w:pPr>
    </w:p>
    <w:p w:rsidR="00626AF6" w:rsidRDefault="00626AF6" w:rsidP="00626AF6">
      <w:pPr>
        <w:adjustRightInd w:val="0"/>
        <w:spacing w:before="240" w:after="240" w:line="276" w:lineRule="auto"/>
        <w:jc w:val="both"/>
        <w:rPr>
          <w:sz w:val="22"/>
          <w:szCs w:val="22"/>
          <w:lang w:eastAsia="en-US"/>
        </w:rPr>
      </w:pPr>
    </w:p>
    <w:p w:rsidR="00626AF6" w:rsidRDefault="00626AF6" w:rsidP="00626AF6">
      <w:pPr>
        <w:adjustRightInd w:val="0"/>
        <w:spacing w:before="240" w:after="240" w:line="276" w:lineRule="auto"/>
        <w:jc w:val="both"/>
        <w:rPr>
          <w:sz w:val="22"/>
          <w:szCs w:val="22"/>
          <w:lang w:eastAsia="en-US"/>
        </w:rPr>
      </w:pPr>
    </w:p>
    <w:p w:rsidR="00626AF6" w:rsidRDefault="00626AF6" w:rsidP="00626AF6">
      <w:pPr>
        <w:adjustRightInd w:val="0"/>
        <w:spacing w:before="240" w:after="240" w:line="276" w:lineRule="auto"/>
        <w:jc w:val="both"/>
        <w:rPr>
          <w:sz w:val="22"/>
          <w:szCs w:val="22"/>
          <w:lang w:eastAsia="en-US"/>
        </w:rPr>
      </w:pPr>
    </w:p>
    <w:p w:rsidR="00626AF6" w:rsidRDefault="00626AF6" w:rsidP="00626AF6">
      <w:pPr>
        <w:adjustRightInd w:val="0"/>
        <w:spacing w:before="240" w:after="240" w:line="276" w:lineRule="auto"/>
        <w:jc w:val="both"/>
        <w:rPr>
          <w:sz w:val="22"/>
          <w:szCs w:val="22"/>
          <w:lang w:eastAsia="en-US"/>
        </w:rPr>
      </w:pPr>
    </w:p>
    <w:p w:rsidR="00626AF6" w:rsidRDefault="00626AF6" w:rsidP="00626AF6">
      <w:pPr>
        <w:adjustRightInd w:val="0"/>
        <w:spacing w:before="240" w:after="240" w:line="276" w:lineRule="auto"/>
        <w:jc w:val="both"/>
        <w:rPr>
          <w:sz w:val="22"/>
          <w:szCs w:val="22"/>
          <w:lang w:eastAsia="en-US"/>
        </w:rPr>
      </w:pPr>
    </w:p>
    <w:p w:rsidR="00626AF6" w:rsidRDefault="00626AF6" w:rsidP="00626AF6">
      <w:pPr>
        <w:adjustRightInd w:val="0"/>
        <w:spacing w:before="240" w:after="240" w:line="276" w:lineRule="auto"/>
        <w:jc w:val="both"/>
        <w:rPr>
          <w:sz w:val="22"/>
          <w:szCs w:val="22"/>
          <w:lang w:eastAsia="en-US"/>
        </w:rPr>
      </w:pPr>
    </w:p>
    <w:p w:rsidR="00626AF6" w:rsidRDefault="00626AF6" w:rsidP="00626AF6">
      <w:pPr>
        <w:adjustRightInd w:val="0"/>
        <w:spacing w:before="240" w:after="240" w:line="276" w:lineRule="auto"/>
        <w:jc w:val="both"/>
        <w:rPr>
          <w:sz w:val="22"/>
          <w:szCs w:val="22"/>
          <w:lang w:eastAsia="en-US"/>
        </w:rPr>
      </w:pPr>
    </w:p>
    <w:p w:rsidR="00626AF6" w:rsidRDefault="00626AF6" w:rsidP="00626AF6">
      <w:pPr>
        <w:adjustRightInd w:val="0"/>
        <w:spacing w:before="240" w:after="240" w:line="276" w:lineRule="auto"/>
        <w:jc w:val="both"/>
        <w:rPr>
          <w:sz w:val="22"/>
          <w:szCs w:val="22"/>
          <w:lang w:eastAsia="en-US"/>
        </w:rPr>
      </w:pPr>
    </w:p>
    <w:p w:rsidR="00626AF6" w:rsidRDefault="00626AF6" w:rsidP="00626AF6">
      <w:pPr>
        <w:adjustRightInd w:val="0"/>
        <w:spacing w:before="240" w:after="240" w:line="276" w:lineRule="auto"/>
        <w:jc w:val="both"/>
        <w:rPr>
          <w:sz w:val="22"/>
          <w:szCs w:val="22"/>
          <w:lang w:eastAsia="en-US"/>
        </w:rPr>
      </w:pPr>
    </w:p>
    <w:p w:rsidR="00626AF6" w:rsidRDefault="00626AF6" w:rsidP="00626AF6">
      <w:pPr>
        <w:adjustRightInd w:val="0"/>
        <w:spacing w:before="240" w:after="240" w:line="276" w:lineRule="auto"/>
        <w:jc w:val="both"/>
        <w:rPr>
          <w:sz w:val="22"/>
          <w:szCs w:val="22"/>
          <w:lang w:eastAsia="en-US"/>
        </w:rPr>
      </w:pPr>
    </w:p>
    <w:p w:rsidR="00626AF6" w:rsidRDefault="00626AF6" w:rsidP="00626AF6">
      <w:pPr>
        <w:adjustRightInd w:val="0"/>
        <w:spacing w:before="240" w:after="240" w:line="276" w:lineRule="auto"/>
        <w:jc w:val="both"/>
        <w:rPr>
          <w:sz w:val="22"/>
          <w:szCs w:val="22"/>
          <w:lang w:eastAsia="en-US"/>
        </w:rPr>
      </w:pPr>
    </w:p>
    <w:p w:rsidR="00626AF6" w:rsidRDefault="00626AF6" w:rsidP="00626AF6">
      <w:pPr>
        <w:adjustRightInd w:val="0"/>
        <w:spacing w:before="240" w:after="240" w:line="276" w:lineRule="auto"/>
        <w:jc w:val="both"/>
        <w:rPr>
          <w:sz w:val="22"/>
          <w:szCs w:val="22"/>
          <w:lang w:eastAsia="en-US"/>
        </w:rPr>
      </w:pPr>
    </w:p>
    <w:p w:rsidR="00626AF6" w:rsidRDefault="00626AF6" w:rsidP="00626AF6">
      <w:pPr>
        <w:adjustRightInd w:val="0"/>
        <w:spacing w:before="240" w:after="240" w:line="276" w:lineRule="auto"/>
        <w:jc w:val="both"/>
        <w:rPr>
          <w:sz w:val="22"/>
          <w:szCs w:val="22"/>
          <w:lang w:eastAsia="en-US"/>
        </w:rPr>
      </w:pPr>
    </w:p>
    <w:p w:rsidR="00626AF6" w:rsidRDefault="00626AF6" w:rsidP="00626AF6">
      <w:pPr>
        <w:adjustRightInd w:val="0"/>
        <w:spacing w:before="240" w:after="240" w:line="276" w:lineRule="auto"/>
        <w:jc w:val="both"/>
        <w:rPr>
          <w:sz w:val="22"/>
          <w:szCs w:val="22"/>
          <w:lang w:eastAsia="en-US"/>
        </w:rPr>
      </w:pPr>
    </w:p>
    <w:p w:rsidR="00626AF6" w:rsidRDefault="00626AF6" w:rsidP="00626AF6">
      <w:pPr>
        <w:adjustRightInd w:val="0"/>
        <w:spacing w:before="240" w:after="240" w:line="276" w:lineRule="auto"/>
        <w:jc w:val="both"/>
        <w:rPr>
          <w:sz w:val="22"/>
          <w:szCs w:val="22"/>
          <w:lang w:eastAsia="en-US"/>
        </w:rPr>
      </w:pPr>
    </w:p>
    <w:p w:rsidR="00626AF6" w:rsidRDefault="00626AF6" w:rsidP="00626AF6">
      <w:pPr>
        <w:adjustRightInd w:val="0"/>
        <w:spacing w:before="240" w:after="240" w:line="276" w:lineRule="auto"/>
        <w:jc w:val="both"/>
        <w:rPr>
          <w:sz w:val="22"/>
          <w:szCs w:val="22"/>
          <w:lang w:eastAsia="en-US"/>
        </w:rPr>
      </w:pPr>
    </w:p>
    <w:p w:rsidR="00626AF6" w:rsidRDefault="00626AF6" w:rsidP="00626AF6">
      <w:pPr>
        <w:adjustRightInd w:val="0"/>
        <w:spacing w:before="240" w:after="240" w:line="276" w:lineRule="auto"/>
        <w:jc w:val="both"/>
        <w:rPr>
          <w:sz w:val="22"/>
          <w:szCs w:val="22"/>
          <w:lang w:eastAsia="en-US"/>
        </w:rPr>
      </w:pPr>
    </w:p>
    <w:p w:rsidR="00626AF6" w:rsidRDefault="00626AF6" w:rsidP="00626AF6">
      <w:pPr>
        <w:adjustRightInd w:val="0"/>
        <w:spacing w:before="240" w:after="240" w:line="276" w:lineRule="auto"/>
        <w:jc w:val="both"/>
        <w:rPr>
          <w:sz w:val="22"/>
          <w:szCs w:val="22"/>
          <w:lang w:eastAsia="en-US"/>
        </w:rPr>
      </w:pPr>
    </w:p>
    <w:p w:rsidR="00626AF6" w:rsidRDefault="00626AF6" w:rsidP="00626AF6">
      <w:pPr>
        <w:adjustRightInd w:val="0"/>
        <w:spacing w:before="240" w:after="240" w:line="276" w:lineRule="auto"/>
        <w:jc w:val="both"/>
        <w:rPr>
          <w:sz w:val="22"/>
          <w:szCs w:val="22"/>
          <w:lang w:eastAsia="en-US"/>
        </w:rPr>
      </w:pPr>
    </w:p>
    <w:p w:rsidR="00626AF6" w:rsidRDefault="00626AF6" w:rsidP="00626AF6">
      <w:pPr>
        <w:adjustRightInd w:val="0"/>
        <w:spacing w:before="240" w:after="240" w:line="276" w:lineRule="auto"/>
        <w:jc w:val="both"/>
        <w:rPr>
          <w:sz w:val="22"/>
          <w:szCs w:val="22"/>
          <w:lang w:eastAsia="en-US"/>
        </w:rPr>
      </w:pPr>
    </w:p>
    <w:p w:rsidR="00626AF6" w:rsidRDefault="00626AF6" w:rsidP="00626AF6">
      <w:pPr>
        <w:adjustRightInd w:val="0"/>
        <w:spacing w:before="240" w:after="240" w:line="276" w:lineRule="auto"/>
        <w:jc w:val="both"/>
        <w:rPr>
          <w:sz w:val="22"/>
          <w:szCs w:val="22"/>
          <w:lang w:eastAsia="en-US"/>
        </w:rPr>
      </w:pPr>
    </w:p>
    <w:p w:rsidR="00626AF6" w:rsidRDefault="00626AF6" w:rsidP="00626AF6">
      <w:pPr>
        <w:adjustRightInd w:val="0"/>
        <w:spacing w:before="240" w:after="240" w:line="276" w:lineRule="auto"/>
        <w:jc w:val="both"/>
        <w:rPr>
          <w:sz w:val="22"/>
          <w:szCs w:val="22"/>
          <w:lang w:eastAsia="en-US"/>
        </w:rPr>
      </w:pPr>
    </w:p>
    <w:p w:rsidR="00626AF6" w:rsidRPr="00D8373E" w:rsidRDefault="00626AF6" w:rsidP="00626AF6">
      <w:pPr>
        <w:pStyle w:val="ConsPlusTitle"/>
        <w:widowControl/>
        <w:ind w:left="609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Приложение №3</w:t>
      </w:r>
    </w:p>
    <w:p w:rsidR="00626AF6" w:rsidRDefault="00626AF6" w:rsidP="00626AF6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к решению Собрания депутатов поселка Пристень </w:t>
      </w:r>
      <w:proofErr w:type="spellStart"/>
      <w:r>
        <w:rPr>
          <w:b w:val="0"/>
          <w:bCs w:val="0"/>
          <w:sz w:val="20"/>
        </w:rPr>
        <w:t>Пристенского</w:t>
      </w:r>
      <w:proofErr w:type="spellEnd"/>
      <w:r>
        <w:rPr>
          <w:b w:val="0"/>
          <w:bCs w:val="0"/>
          <w:sz w:val="20"/>
        </w:rPr>
        <w:t xml:space="preserve"> района Курской области</w:t>
      </w:r>
    </w:p>
    <w:p w:rsidR="00626AF6" w:rsidRDefault="00626AF6" w:rsidP="00626AF6">
      <w:pPr>
        <w:pStyle w:val="ConsPlusTitle"/>
        <w:widowControl/>
        <w:ind w:left="609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от « 11 » марта2024г. № 11</w:t>
      </w:r>
    </w:p>
    <w:p w:rsidR="00626AF6" w:rsidRPr="00021B64" w:rsidRDefault="00626AF6" w:rsidP="00626AF6">
      <w:pPr>
        <w:jc w:val="right"/>
      </w:pPr>
      <w:r>
        <w:t xml:space="preserve">                                                                </w:t>
      </w:r>
    </w:p>
    <w:p w:rsidR="00626AF6" w:rsidRDefault="00626AF6" w:rsidP="00626AF6">
      <w:pPr>
        <w:rPr>
          <w:sz w:val="28"/>
          <w:szCs w:val="28"/>
        </w:rPr>
      </w:pPr>
    </w:p>
    <w:p w:rsidR="00626AF6" w:rsidRPr="00B374A7" w:rsidRDefault="00626AF6" w:rsidP="00626AF6">
      <w:pPr>
        <w:jc w:val="center"/>
        <w:rPr>
          <w:b/>
          <w:bCs/>
          <w:sz w:val="24"/>
          <w:szCs w:val="24"/>
        </w:rPr>
      </w:pPr>
      <w:r w:rsidRPr="00B374A7">
        <w:rPr>
          <w:b/>
          <w:bCs/>
          <w:sz w:val="24"/>
          <w:szCs w:val="24"/>
        </w:rPr>
        <w:t>Источники  финансирования дефицита бюджета</w:t>
      </w:r>
    </w:p>
    <w:p w:rsidR="00626AF6" w:rsidRPr="00B374A7" w:rsidRDefault="00626AF6" w:rsidP="00626AF6">
      <w:pPr>
        <w:jc w:val="center"/>
        <w:rPr>
          <w:b/>
          <w:sz w:val="24"/>
          <w:szCs w:val="24"/>
        </w:rPr>
      </w:pPr>
      <w:r w:rsidRPr="00B374A7">
        <w:rPr>
          <w:b/>
          <w:sz w:val="24"/>
          <w:szCs w:val="24"/>
        </w:rPr>
        <w:t xml:space="preserve">муниципального образования «поселок Пристень» </w:t>
      </w:r>
    </w:p>
    <w:p w:rsidR="00626AF6" w:rsidRDefault="00626AF6" w:rsidP="00626A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Pr="00B374A7">
        <w:rPr>
          <w:b/>
          <w:sz w:val="24"/>
          <w:szCs w:val="24"/>
        </w:rPr>
        <w:t xml:space="preserve">   </w:t>
      </w:r>
      <w:proofErr w:type="spellStart"/>
      <w:r w:rsidRPr="00B374A7">
        <w:rPr>
          <w:b/>
          <w:sz w:val="24"/>
          <w:szCs w:val="24"/>
        </w:rPr>
        <w:t>Пристенс</w:t>
      </w:r>
      <w:r>
        <w:rPr>
          <w:b/>
          <w:sz w:val="24"/>
          <w:szCs w:val="24"/>
        </w:rPr>
        <w:t>кого</w:t>
      </w:r>
      <w:proofErr w:type="spellEnd"/>
      <w:r>
        <w:rPr>
          <w:b/>
          <w:sz w:val="24"/>
          <w:szCs w:val="24"/>
        </w:rPr>
        <w:t xml:space="preserve"> района Курской области  2023 </w:t>
      </w:r>
      <w:r w:rsidRPr="00B374A7">
        <w:rPr>
          <w:b/>
          <w:sz w:val="24"/>
          <w:szCs w:val="24"/>
        </w:rPr>
        <w:t xml:space="preserve">года        </w:t>
      </w:r>
    </w:p>
    <w:p w:rsidR="00626AF6" w:rsidRPr="00B374A7" w:rsidRDefault="00626AF6" w:rsidP="00626AF6">
      <w:pPr>
        <w:jc w:val="center"/>
        <w:rPr>
          <w:b/>
          <w:sz w:val="24"/>
          <w:szCs w:val="24"/>
        </w:rPr>
      </w:pPr>
      <w:r w:rsidRPr="00B374A7">
        <w:rPr>
          <w:b/>
          <w:sz w:val="24"/>
          <w:szCs w:val="24"/>
        </w:rPr>
        <w:t xml:space="preserve">                     (</w:t>
      </w:r>
      <w:proofErr w:type="spellStart"/>
      <w:r w:rsidRPr="00B374A7">
        <w:rPr>
          <w:b/>
          <w:sz w:val="24"/>
          <w:szCs w:val="24"/>
        </w:rPr>
        <w:t>руб</w:t>
      </w:r>
      <w:proofErr w:type="spellEnd"/>
      <w:r w:rsidRPr="00B374A7">
        <w:rPr>
          <w:b/>
          <w:sz w:val="24"/>
          <w:szCs w:val="24"/>
        </w:rPr>
        <w:t xml:space="preserve">)                                                                   </w:t>
      </w:r>
      <w:r w:rsidRPr="00B374A7">
        <w:rPr>
          <w:sz w:val="24"/>
          <w:szCs w:val="24"/>
        </w:rPr>
        <w:t xml:space="preserve">                         </w:t>
      </w:r>
    </w:p>
    <w:tbl>
      <w:tblPr>
        <w:tblW w:w="9747" w:type="dxa"/>
        <w:tblLayout w:type="fixed"/>
        <w:tblLook w:val="04A0"/>
      </w:tblPr>
      <w:tblGrid>
        <w:gridCol w:w="2802"/>
        <w:gridCol w:w="3543"/>
        <w:gridCol w:w="1701"/>
        <w:gridCol w:w="1701"/>
      </w:tblGrid>
      <w:tr w:rsidR="00626AF6" w:rsidRPr="00B374A7" w:rsidTr="002E22F4">
        <w:trPr>
          <w:trHeight w:val="9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F6" w:rsidRPr="00B374A7" w:rsidRDefault="00626AF6" w:rsidP="002E22F4">
            <w:pPr>
              <w:suppressAutoHyphens/>
              <w:ind w:left="-93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F6" w:rsidRPr="00B374A7" w:rsidRDefault="00626AF6" w:rsidP="002E22F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F6" w:rsidRPr="00B374A7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6" w:rsidRPr="00B374A7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Исполнено</w:t>
            </w:r>
          </w:p>
        </w:tc>
      </w:tr>
      <w:tr w:rsidR="00626AF6" w:rsidRPr="00B374A7" w:rsidTr="002E22F4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F6" w:rsidRPr="00B374A7" w:rsidRDefault="00626AF6" w:rsidP="002E22F4">
            <w:pPr>
              <w:suppressAutoHyphens/>
              <w:ind w:left="-93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F6" w:rsidRPr="00B374A7" w:rsidRDefault="00626AF6" w:rsidP="002E22F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F6" w:rsidRPr="00B374A7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6" w:rsidRPr="00B374A7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4</w:t>
            </w:r>
          </w:p>
        </w:tc>
      </w:tr>
      <w:tr w:rsidR="00626AF6" w:rsidRPr="00B374A7" w:rsidTr="002E22F4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F6" w:rsidRPr="00B374A7" w:rsidRDefault="00626AF6" w:rsidP="002E22F4">
            <w:pPr>
              <w:suppressAutoHyphens/>
              <w:ind w:left="-93" w:right="-108"/>
              <w:jc w:val="center"/>
              <w:rPr>
                <w:b/>
                <w:sz w:val="24"/>
                <w:szCs w:val="24"/>
                <w:lang w:eastAsia="ar-SA"/>
              </w:rPr>
            </w:pPr>
            <w:r w:rsidRPr="00B374A7">
              <w:rPr>
                <w:b/>
                <w:sz w:val="24"/>
                <w:szCs w:val="24"/>
              </w:rPr>
              <w:t xml:space="preserve">01 00 </w:t>
            </w:r>
            <w:proofErr w:type="spellStart"/>
            <w:r w:rsidRPr="00B374A7">
              <w:rPr>
                <w:b/>
                <w:sz w:val="24"/>
                <w:szCs w:val="24"/>
              </w:rPr>
              <w:t>00</w:t>
            </w:r>
            <w:proofErr w:type="spellEnd"/>
            <w:r w:rsidRPr="00B374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74A7">
              <w:rPr>
                <w:b/>
                <w:sz w:val="24"/>
                <w:szCs w:val="24"/>
              </w:rPr>
              <w:t>00</w:t>
            </w:r>
            <w:proofErr w:type="spellEnd"/>
            <w:r w:rsidRPr="00B374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74A7">
              <w:rPr>
                <w:b/>
                <w:sz w:val="24"/>
                <w:szCs w:val="24"/>
              </w:rPr>
              <w:t>00</w:t>
            </w:r>
            <w:proofErr w:type="spellEnd"/>
            <w:r w:rsidRPr="00B374A7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F6" w:rsidRPr="00B374A7" w:rsidRDefault="00626AF6" w:rsidP="002E22F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F6" w:rsidRDefault="00626AF6" w:rsidP="002E22F4">
            <w:pPr>
              <w:suppressAutoHyphens/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626AF6" w:rsidRPr="00B374A7" w:rsidRDefault="00626AF6" w:rsidP="002E22F4">
            <w:pPr>
              <w:suppressAutoHyphens/>
              <w:ind w:left="-108" w:right="-108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6" w:rsidRPr="00B374A7" w:rsidRDefault="00626AF6" w:rsidP="002E22F4">
            <w:pPr>
              <w:suppressAutoHyphens/>
              <w:ind w:left="-108" w:right="-108"/>
              <w:rPr>
                <w:b/>
                <w:sz w:val="24"/>
                <w:szCs w:val="24"/>
              </w:rPr>
            </w:pPr>
          </w:p>
          <w:p w:rsidR="00626AF6" w:rsidRPr="00B374A7" w:rsidRDefault="00626AF6" w:rsidP="002E22F4">
            <w:pPr>
              <w:suppressAutoHyphens/>
              <w:ind w:left="-108" w:right="-108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204392,29</w:t>
            </w:r>
          </w:p>
        </w:tc>
      </w:tr>
      <w:tr w:rsidR="00626AF6" w:rsidRPr="00B374A7" w:rsidTr="002E22F4">
        <w:trPr>
          <w:trHeight w:val="8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F6" w:rsidRPr="00B374A7" w:rsidRDefault="00626AF6" w:rsidP="002E22F4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B374A7">
              <w:rPr>
                <w:b/>
                <w:sz w:val="24"/>
                <w:szCs w:val="24"/>
              </w:rPr>
              <w:t>00</w:t>
            </w:r>
            <w:proofErr w:type="spellEnd"/>
            <w:r w:rsidRPr="00B374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74A7">
              <w:rPr>
                <w:b/>
                <w:sz w:val="24"/>
                <w:szCs w:val="24"/>
              </w:rPr>
              <w:t>00</w:t>
            </w:r>
            <w:proofErr w:type="spellEnd"/>
            <w:r w:rsidRPr="00B374A7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6" w:rsidRPr="00B374A7" w:rsidRDefault="00626AF6" w:rsidP="002E22F4">
            <w:pPr>
              <w:suppressAutoHyphens/>
              <w:adjustRightInd w:val="0"/>
              <w:rPr>
                <w:b/>
                <w:sz w:val="24"/>
                <w:szCs w:val="24"/>
              </w:rPr>
            </w:pPr>
          </w:p>
          <w:p w:rsidR="00626AF6" w:rsidRPr="00B374A7" w:rsidRDefault="00626AF6" w:rsidP="002E22F4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b/>
                <w:sz w:val="24"/>
                <w:szCs w:val="24"/>
              </w:rPr>
              <w:t>Измене</w:t>
            </w:r>
            <w:r>
              <w:rPr>
                <w:b/>
                <w:sz w:val="24"/>
                <w:szCs w:val="24"/>
              </w:rPr>
              <w:t xml:space="preserve">ние остатков средств на счетах </w:t>
            </w:r>
            <w:r w:rsidRPr="00B374A7">
              <w:rPr>
                <w:b/>
                <w:sz w:val="24"/>
                <w:szCs w:val="24"/>
              </w:rPr>
              <w:t xml:space="preserve">по учету средств бюджета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374A7" w:rsidRDefault="00626AF6" w:rsidP="002E22F4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6" w:rsidRPr="00B374A7" w:rsidRDefault="00626AF6" w:rsidP="002E22F4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:rsidR="00626AF6" w:rsidRPr="00B374A7" w:rsidRDefault="00626AF6" w:rsidP="002E22F4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:rsidR="00626AF6" w:rsidRPr="00B374A7" w:rsidRDefault="00626AF6" w:rsidP="002E22F4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:rsidR="00626AF6" w:rsidRPr="00B374A7" w:rsidRDefault="00626AF6" w:rsidP="002E22F4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204392,29</w:t>
            </w:r>
          </w:p>
        </w:tc>
      </w:tr>
      <w:tr w:rsidR="00626AF6" w:rsidRPr="00B374A7" w:rsidTr="002E22F4">
        <w:trPr>
          <w:trHeight w:val="6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F6" w:rsidRPr="00B374A7" w:rsidRDefault="00626AF6" w:rsidP="002E22F4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01 05 00 </w:t>
            </w:r>
            <w:proofErr w:type="spellStart"/>
            <w:r w:rsidRPr="00B374A7">
              <w:rPr>
                <w:sz w:val="24"/>
                <w:szCs w:val="24"/>
              </w:rPr>
              <w:t>00</w:t>
            </w:r>
            <w:proofErr w:type="spellEnd"/>
            <w:r w:rsidRPr="00B374A7">
              <w:rPr>
                <w:sz w:val="24"/>
                <w:szCs w:val="24"/>
              </w:rPr>
              <w:t xml:space="preserve"> </w:t>
            </w:r>
            <w:proofErr w:type="spellStart"/>
            <w:r w:rsidRPr="00B374A7">
              <w:rPr>
                <w:sz w:val="24"/>
                <w:szCs w:val="24"/>
              </w:rPr>
              <w:t>00</w:t>
            </w:r>
            <w:proofErr w:type="spellEnd"/>
            <w:r w:rsidRPr="00B374A7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6" w:rsidRPr="00B374A7" w:rsidRDefault="00626AF6" w:rsidP="002E22F4">
            <w:pPr>
              <w:suppressAutoHyphens/>
              <w:adjustRightInd w:val="0"/>
              <w:rPr>
                <w:sz w:val="24"/>
                <w:szCs w:val="24"/>
              </w:rPr>
            </w:pPr>
          </w:p>
          <w:p w:rsidR="00626AF6" w:rsidRPr="00B374A7" w:rsidRDefault="00626AF6" w:rsidP="002E22F4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F6" w:rsidRPr="00B374A7" w:rsidRDefault="00626AF6" w:rsidP="002E22F4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>37348208,00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6" w:rsidRPr="00B374A7" w:rsidRDefault="00626AF6" w:rsidP="002E22F4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  <w:p w:rsidR="00626AF6" w:rsidRPr="00B374A7" w:rsidRDefault="00626AF6" w:rsidP="002E22F4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  <w:p w:rsidR="00626AF6" w:rsidRPr="00B374A7" w:rsidRDefault="00626AF6" w:rsidP="002E22F4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-37942066,76</w:t>
            </w:r>
          </w:p>
        </w:tc>
      </w:tr>
      <w:tr w:rsidR="00626AF6" w:rsidRPr="00B374A7" w:rsidTr="002E22F4">
        <w:trPr>
          <w:trHeight w:val="7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F6" w:rsidRPr="00B374A7" w:rsidRDefault="00626AF6" w:rsidP="002E22F4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01 05 02 00 </w:t>
            </w:r>
            <w:proofErr w:type="spellStart"/>
            <w:r w:rsidRPr="00B374A7">
              <w:rPr>
                <w:sz w:val="24"/>
                <w:szCs w:val="24"/>
              </w:rPr>
              <w:t>00</w:t>
            </w:r>
            <w:proofErr w:type="spellEnd"/>
            <w:r w:rsidRPr="00B374A7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6" w:rsidRPr="00B374A7" w:rsidRDefault="00626AF6" w:rsidP="002E22F4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Увеличение прочих остатков средств   </w:t>
            </w:r>
            <w:r w:rsidRPr="00B374A7">
              <w:rPr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374A7" w:rsidRDefault="00626AF6" w:rsidP="002E22F4">
            <w:pPr>
              <w:suppressAutoHyphens/>
              <w:ind w:right="-8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-37348208,00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6" w:rsidRPr="00B374A7" w:rsidRDefault="00626AF6" w:rsidP="002E22F4">
            <w:pPr>
              <w:suppressAutoHyphens/>
              <w:ind w:left="-81" w:right="-80"/>
              <w:jc w:val="center"/>
              <w:rPr>
                <w:sz w:val="24"/>
                <w:szCs w:val="24"/>
              </w:rPr>
            </w:pPr>
          </w:p>
          <w:p w:rsidR="00626AF6" w:rsidRPr="00B374A7" w:rsidRDefault="00626AF6" w:rsidP="002E22F4">
            <w:pPr>
              <w:suppressAutoHyphens/>
              <w:ind w:right="-80"/>
              <w:rPr>
                <w:sz w:val="24"/>
                <w:szCs w:val="24"/>
              </w:rPr>
            </w:pPr>
          </w:p>
          <w:p w:rsidR="00626AF6" w:rsidRDefault="00626AF6" w:rsidP="002E22F4">
            <w:pPr>
              <w:suppressAutoHyphens/>
              <w:ind w:right="-8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</w:p>
          <w:p w:rsidR="00626AF6" w:rsidRPr="00B374A7" w:rsidRDefault="00626AF6" w:rsidP="002E22F4">
            <w:pPr>
              <w:suppressAutoHyphens/>
              <w:ind w:right="-8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37942066,76</w:t>
            </w:r>
          </w:p>
        </w:tc>
      </w:tr>
      <w:tr w:rsidR="00626AF6" w:rsidRPr="00B374A7" w:rsidTr="002E22F4">
        <w:trPr>
          <w:trHeight w:val="6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F6" w:rsidRPr="00B374A7" w:rsidRDefault="00626AF6" w:rsidP="002E22F4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6" w:rsidRPr="00B374A7" w:rsidRDefault="00626AF6" w:rsidP="002E22F4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B374A7">
              <w:rPr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374A7" w:rsidRDefault="00626AF6" w:rsidP="002E22F4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>37348208,00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6" w:rsidRPr="00B374A7" w:rsidRDefault="00626AF6" w:rsidP="002E22F4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  <w:p w:rsidR="00626AF6" w:rsidRPr="00B374A7" w:rsidRDefault="00626AF6" w:rsidP="002E22F4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  <w:p w:rsidR="00626AF6" w:rsidRPr="00B374A7" w:rsidRDefault="00626AF6" w:rsidP="002E22F4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-37942066,76</w:t>
            </w:r>
          </w:p>
        </w:tc>
      </w:tr>
      <w:tr w:rsidR="00626AF6" w:rsidRPr="00B374A7" w:rsidTr="002E22F4">
        <w:trPr>
          <w:trHeight w:val="7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F6" w:rsidRPr="00B374A7" w:rsidRDefault="00626AF6" w:rsidP="002E22F4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01 05 02 01 13 0000 510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6" w:rsidRPr="00B374A7" w:rsidRDefault="00626AF6" w:rsidP="002E22F4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B374A7">
              <w:rPr>
                <w:sz w:val="24"/>
                <w:szCs w:val="24"/>
              </w:rPr>
              <w:br/>
              <w:t xml:space="preserve">средств бюджетов </w:t>
            </w:r>
            <w:r>
              <w:rPr>
                <w:sz w:val="24"/>
                <w:szCs w:val="24"/>
              </w:rPr>
              <w:t>городских</w:t>
            </w:r>
            <w:r w:rsidRPr="00B374A7">
              <w:rPr>
                <w:sz w:val="24"/>
                <w:szCs w:val="24"/>
              </w:rPr>
              <w:t xml:space="preserve">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AF6" w:rsidRPr="00B374A7" w:rsidRDefault="00626AF6" w:rsidP="002E22F4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>37348208,00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6" w:rsidRPr="00B374A7" w:rsidRDefault="00626AF6" w:rsidP="002E22F4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  <w:p w:rsidR="00626AF6" w:rsidRPr="00B374A7" w:rsidRDefault="00626AF6" w:rsidP="002E22F4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  <w:p w:rsidR="00626AF6" w:rsidRDefault="00626AF6" w:rsidP="002E22F4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</w:p>
          <w:p w:rsidR="00626AF6" w:rsidRPr="00B374A7" w:rsidRDefault="00626AF6" w:rsidP="002E22F4">
            <w:pPr>
              <w:suppressAutoHyphens/>
              <w:ind w:left="-81" w:right="-8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-37942066,76</w:t>
            </w:r>
          </w:p>
        </w:tc>
      </w:tr>
      <w:tr w:rsidR="00626AF6" w:rsidRPr="00B374A7" w:rsidTr="002E22F4">
        <w:trPr>
          <w:trHeight w:val="3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F6" w:rsidRPr="00B374A7" w:rsidRDefault="00626AF6" w:rsidP="002E22F4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01 05 00 </w:t>
            </w:r>
            <w:proofErr w:type="spellStart"/>
            <w:r w:rsidRPr="00B374A7">
              <w:rPr>
                <w:sz w:val="24"/>
                <w:szCs w:val="24"/>
              </w:rPr>
              <w:t>00</w:t>
            </w:r>
            <w:proofErr w:type="spellEnd"/>
            <w:r w:rsidRPr="00B374A7">
              <w:rPr>
                <w:sz w:val="24"/>
                <w:szCs w:val="24"/>
              </w:rPr>
              <w:t xml:space="preserve"> </w:t>
            </w:r>
            <w:proofErr w:type="spellStart"/>
            <w:r w:rsidRPr="00B374A7">
              <w:rPr>
                <w:sz w:val="24"/>
                <w:szCs w:val="24"/>
              </w:rPr>
              <w:t>00</w:t>
            </w:r>
            <w:proofErr w:type="spellEnd"/>
            <w:r w:rsidRPr="00B374A7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AF6" w:rsidRPr="00B374A7" w:rsidRDefault="00626AF6" w:rsidP="002E22F4">
            <w:pPr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F6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626AF6" w:rsidRPr="00B374A7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37348208,00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6" w:rsidRPr="00B374A7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626AF6" w:rsidRPr="00B374A7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38146459,05</w:t>
            </w:r>
          </w:p>
        </w:tc>
      </w:tr>
      <w:tr w:rsidR="00626AF6" w:rsidRPr="00B374A7" w:rsidTr="002E22F4">
        <w:trPr>
          <w:trHeight w:val="10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F6" w:rsidRPr="00B374A7" w:rsidRDefault="00626AF6" w:rsidP="002E22F4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01 05 02 00 </w:t>
            </w:r>
            <w:proofErr w:type="spellStart"/>
            <w:r w:rsidRPr="00B374A7">
              <w:rPr>
                <w:sz w:val="24"/>
                <w:szCs w:val="24"/>
              </w:rPr>
              <w:t>00</w:t>
            </w:r>
            <w:proofErr w:type="spellEnd"/>
            <w:r w:rsidRPr="00B374A7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6" w:rsidRPr="00B374A7" w:rsidRDefault="00626AF6" w:rsidP="002E22F4">
            <w:pPr>
              <w:widowControl w:val="0"/>
              <w:suppressAutoHyphens/>
              <w:adjustRightInd w:val="0"/>
              <w:rPr>
                <w:sz w:val="24"/>
                <w:szCs w:val="24"/>
              </w:rPr>
            </w:pPr>
          </w:p>
          <w:p w:rsidR="00626AF6" w:rsidRPr="00B374A7" w:rsidRDefault="00626AF6" w:rsidP="002E22F4">
            <w:pPr>
              <w:widowControl w:val="0"/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Уменьшение прочих остатков средств   </w:t>
            </w:r>
            <w:r w:rsidRPr="00B374A7">
              <w:rPr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F6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626AF6" w:rsidRPr="00B374A7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626AF6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626AF6" w:rsidRPr="00B374A7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37348208,00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6" w:rsidRPr="00B374A7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626AF6" w:rsidRPr="00B374A7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626AF6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626AF6" w:rsidRPr="00B374A7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38146459,05</w:t>
            </w:r>
          </w:p>
        </w:tc>
      </w:tr>
      <w:tr w:rsidR="00626AF6" w:rsidRPr="00B374A7" w:rsidTr="002E22F4">
        <w:trPr>
          <w:trHeight w:val="4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AF6" w:rsidRPr="00B374A7" w:rsidRDefault="00626AF6" w:rsidP="002E22F4">
            <w:pPr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6AF6" w:rsidRPr="00B374A7" w:rsidRDefault="00626AF6" w:rsidP="002E22F4">
            <w:pPr>
              <w:widowControl w:val="0"/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Уменьшение прочих остатков денежных  </w:t>
            </w:r>
            <w:r w:rsidRPr="00B374A7">
              <w:rPr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F6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626AF6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626AF6" w:rsidRPr="00B374A7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37348208,00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6" w:rsidRPr="00B374A7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626AF6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626AF6" w:rsidRPr="00B374A7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38146459,05</w:t>
            </w:r>
          </w:p>
        </w:tc>
      </w:tr>
      <w:tr w:rsidR="00626AF6" w:rsidRPr="00B374A7" w:rsidTr="002E22F4">
        <w:trPr>
          <w:trHeight w:val="4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AF6" w:rsidRPr="00B374A7" w:rsidRDefault="00626AF6" w:rsidP="002E22F4">
            <w:pPr>
              <w:widowControl w:val="0"/>
              <w:suppressAutoHyphens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>01 05 02 01 13 0000 610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6AF6" w:rsidRPr="00B374A7" w:rsidRDefault="00626AF6" w:rsidP="002E22F4">
            <w:pPr>
              <w:widowControl w:val="0"/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B374A7">
              <w:rPr>
                <w:sz w:val="24"/>
                <w:szCs w:val="24"/>
              </w:rPr>
              <w:t xml:space="preserve">Уменьшение прочих остатков денежных  </w:t>
            </w:r>
            <w:r w:rsidRPr="00B374A7">
              <w:rPr>
                <w:sz w:val="24"/>
                <w:szCs w:val="24"/>
              </w:rPr>
              <w:br/>
              <w:t xml:space="preserve">средств бюджетов </w:t>
            </w:r>
            <w:r>
              <w:rPr>
                <w:sz w:val="24"/>
                <w:szCs w:val="24"/>
              </w:rPr>
              <w:t>городских</w:t>
            </w:r>
            <w:r w:rsidRPr="00B374A7">
              <w:rPr>
                <w:sz w:val="24"/>
                <w:szCs w:val="24"/>
              </w:rPr>
              <w:t xml:space="preserve">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F6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626AF6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626AF6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626AF6" w:rsidRPr="00B374A7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37348208,00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6" w:rsidRPr="00B374A7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626AF6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626AF6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</w:p>
          <w:p w:rsidR="00626AF6" w:rsidRPr="00B374A7" w:rsidRDefault="00626AF6" w:rsidP="002E22F4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38146459,05</w:t>
            </w:r>
          </w:p>
        </w:tc>
      </w:tr>
    </w:tbl>
    <w:p w:rsidR="00626AF6" w:rsidRPr="00B374A7" w:rsidRDefault="00626AF6" w:rsidP="00626AF6">
      <w:pPr>
        <w:pStyle w:val="ConsNonformat"/>
        <w:widowControl/>
        <w:spacing w:before="240" w:after="240" w:line="276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:rsidR="00626AF6" w:rsidRDefault="00626AF6" w:rsidP="00626AF6"/>
    <w:p w:rsidR="00216308" w:rsidRDefault="009C7058" w:rsidP="00700110">
      <w:pPr>
        <w:pStyle w:val="a5"/>
        <w:jc w:val="left"/>
        <w:rPr>
          <w:sz w:val="28"/>
        </w:rPr>
      </w:pPr>
      <w:r>
        <w:rPr>
          <w:sz w:val="28"/>
        </w:rPr>
        <w:t xml:space="preserve">     </w:t>
      </w:r>
    </w:p>
    <w:sectPr w:rsidR="00216308" w:rsidSect="005E5318">
      <w:pgSz w:w="11906" w:h="16838"/>
      <w:pgMar w:top="454" w:right="851" w:bottom="24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70A33"/>
    <w:multiLevelType w:val="hybridMultilevel"/>
    <w:tmpl w:val="43CA100E"/>
    <w:lvl w:ilvl="0" w:tplc="4072DB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308"/>
    <w:rsid w:val="00136B7D"/>
    <w:rsid w:val="001C29C6"/>
    <w:rsid w:val="00216308"/>
    <w:rsid w:val="00217579"/>
    <w:rsid w:val="002C37F7"/>
    <w:rsid w:val="003C04B2"/>
    <w:rsid w:val="003E3D2B"/>
    <w:rsid w:val="003F10CA"/>
    <w:rsid w:val="00460BA1"/>
    <w:rsid w:val="004B5D73"/>
    <w:rsid w:val="004E7340"/>
    <w:rsid w:val="00566160"/>
    <w:rsid w:val="00596480"/>
    <w:rsid w:val="005B42E2"/>
    <w:rsid w:val="005E5318"/>
    <w:rsid w:val="00626AF6"/>
    <w:rsid w:val="00700110"/>
    <w:rsid w:val="00767D88"/>
    <w:rsid w:val="007A266A"/>
    <w:rsid w:val="007B3616"/>
    <w:rsid w:val="007E01CF"/>
    <w:rsid w:val="008459AB"/>
    <w:rsid w:val="00857908"/>
    <w:rsid w:val="008F3D68"/>
    <w:rsid w:val="009C7058"/>
    <w:rsid w:val="009F6AAC"/>
    <w:rsid w:val="00A2226E"/>
    <w:rsid w:val="00CC7C95"/>
    <w:rsid w:val="00F47386"/>
    <w:rsid w:val="00FC616B"/>
    <w:rsid w:val="00FF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16308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99"/>
    <w:rsid w:val="002163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16308"/>
    <w:pPr>
      <w:jc w:val="center"/>
    </w:pPr>
    <w:rPr>
      <w:b/>
      <w:sz w:val="22"/>
    </w:rPr>
  </w:style>
  <w:style w:type="character" w:customStyle="1" w:styleId="a6">
    <w:name w:val="Подзаголовок Знак"/>
    <w:basedOn w:val="a0"/>
    <w:link w:val="a5"/>
    <w:rsid w:val="0021630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No Spacing"/>
    <w:uiPriority w:val="1"/>
    <w:qFormat/>
    <w:rsid w:val="0021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222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Plain Text"/>
    <w:basedOn w:val="a"/>
    <w:link w:val="a9"/>
    <w:rsid w:val="00626AF6"/>
    <w:pPr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rsid w:val="00626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6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626A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cp:lastPrinted>2024-03-27T11:11:00Z</cp:lastPrinted>
  <dcterms:created xsi:type="dcterms:W3CDTF">2024-03-27T07:22:00Z</dcterms:created>
  <dcterms:modified xsi:type="dcterms:W3CDTF">2024-03-28T07:07:00Z</dcterms:modified>
</cp:coreProperties>
</file>