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05" w:rsidRDefault="000C3205" w:rsidP="000C3205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14 » ноября 2016г. № 328 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 утверждении муниципальной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программы «Развитие транспортной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системы, обеспечение перевозки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пассажиров в поселке Пристень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 безопасности дорожного движения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 2017 – 2022 годы»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соответствии с Федеральным законом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Администрация поселка Пристень Пристенского района Курской области ПОСТАНОВЛЯЕТ: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 Утвердить муниципальную </w:t>
      </w:r>
      <w:hyperlink r:id="rId8" w:history="1">
        <w:r>
          <w:rPr>
            <w:rStyle w:val="a4"/>
            <w:rFonts w:ascii="Segoe UI" w:hAnsi="Segoe UI" w:cs="Segoe UI"/>
            <w:color w:val="008CBA"/>
            <w:sz w:val="14"/>
            <w:szCs w:val="14"/>
          </w:rPr>
          <w:t>программу</w:t>
        </w:r>
      </w:hyperlink>
      <w:r>
        <w:rPr>
          <w:rFonts w:ascii="Segoe UI" w:hAnsi="Segoe UI" w:cs="Segoe UI"/>
          <w:color w:val="333333"/>
          <w:sz w:val="14"/>
          <w:szCs w:val="14"/>
        </w:rPr>
        <w:t> 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 (приложение № 1).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поселения.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Постановление Администрации поселка Пристень Пристенского района Курской области №58 от 19.04.2013г. Об утверждении муниципальной долгосрочной целевой программы «Развитие сети автомобильных дорог общего пользования местного значения поселка Пристень Пристенского района Курской области на 2014 – 2022 годы»(в ред. с изменениями и дополнениями) считать утратившим силу.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 Контроль за выполнением постановления оставляю за собой.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4. Настоящее постановление вступает в силу с 01.01.2017г. и подлежит официальному опубликованию (обнародованию).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 1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постановлению Администрации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поселка Пристень Пристенского района Курской области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«14» ноября 2016 г. № 328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lastRenderedPageBreak/>
        <w:t>МУНИЦИПАЛЬНАЯ ПРОГРАММА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ПАСПОРТ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муниципальной программы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5"/>
        <w:gridCol w:w="47"/>
        <w:gridCol w:w="150"/>
        <w:gridCol w:w="6194"/>
      </w:tblGrid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Муниципальная программа «Развитие транспортной системы, обеспечение перевозки пассажиров в поселке Пристень Пристенского района Курской области и безопасности дорожного движения на 2017 – 2022 годы» (далее – Программа)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Федеральный закон от 08.11.2007 № 257-ФЗ «Об автомобильных дорогах и о дорожной деятельности в Российской Федерации» Федеральный закон от 10 декабря 1995 года № 196-ФЗ «О безопасности дорожного движения», распоряжение Правительства Курской области от 28.10.2011г. № 519-рп «Об утверждении Концепции областной целевой программы «Повышение безопасности дорожного движения в Курской области в 2012-2020 годах»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Муниципальный заказчик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 Пристень Пристенского района Курской области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 Пристень Пристенского района Курской области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подпрограмма</w:t>
            </w:r>
            <w:r>
              <w:rPr>
                <w:color w:val="333333"/>
              </w:rPr>
              <w:t> «Развитие сети автомобильных дорог в поселке Пристень Пристенского района Курской области» Основное мероприятие 1: «Создание условий для развития автомобильных дорог общего пользования Основное мероприятие 2: «Мероприятия по территориальному землеустройству объектов дорожной деятельности»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Основная цель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развитие современной и эффективной автомобильно-дорожной инфраструктуры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Основные задачи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выполнение комплекса работ по поддержанию, оценке надлежащего технического состояния,</w:t>
            </w:r>
            <w:r>
              <w:rPr>
                <w:color w:val="333333"/>
              </w:rPr>
              <w:br/>
              <w:t>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 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(ремонт дорог); выполнение комплекса работ по замене или восстановлению конструктивных элементов автомобильных дорог, дорожных сооружений и их частей, в пределах установленных допустимых значений и технических характеристик их класса и категории, при выполнении которых затрагиваются конструктивные и иные характеристики надежности и безопасности (капитальный ремонт дорог);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lastRenderedPageBreak/>
              <w:t>подготовка проектной документации по капитальному ремонту автомобильных дорог общего пользования и искусственных сооружений на них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повышение правового сознания и предупреждение опасного поведения участников дорожного движения: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осуществление организационно-планировочных и инженерных мероприятий, на совершенствование организации движения транспортных средств и пешеходов; развитие системы оказания помощи пострадавшим в дорожно-транспортных происшествиях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2017 – 2022 годы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Исполнители Программы</w:t>
            </w:r>
          </w:p>
        </w:tc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Администрация поселка Пристень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общий объем финансирования Программы составляет: в 2017 – 2022 годах – 7286,0 тыс.руб.: в т.ч. средства местного бюджета – 7286,0 тыс. рублей,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Объем финансирования по годам: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2017 год – 1521,0 тыс. рублей;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2018 год – 1153,0 тыс. рублей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2019 год – 1153,0 тыс. рублей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2020 год – 1153,0 тыс. рублей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2021 год – 1153,0 тыс. рублей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2022 год – 1153,0 тыс. рублей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Ожидаемые конечные результаты реализации Программы (целевые показатели)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-увеличение протяженности автомобильных дорог общего пользования местного значения с твердым покрытием; -увеличение количества отремонтированных километров автомобильных дорог общего пользования местного значения;</w:t>
            </w:r>
          </w:p>
        </w:tc>
      </w:tr>
      <w:tr w:rsidR="000C3205" w:rsidTr="000C3205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–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контроль за ходом реализации Программы осуществляет Администрация поселка Пристень в соответствии с полномочиями, установленными федеральным и областным законодательством</w:t>
            </w:r>
          </w:p>
        </w:tc>
      </w:tr>
      <w:tr w:rsidR="000C3205" w:rsidTr="000C3205"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</w:tr>
    </w:tbl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I.Содержание проблемы, анализ причин ее возникновения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 обоснование целесообразности и необходимости решения проблемы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1.1. Проблемы развития сети автомобильных дорог общего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пользования местного значения Администрация поселка Пристень и причины их возникновения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70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поселка являются грунтовыми или имеет высокую степень износа.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техническим характеристикам. Требуется особое внимание к работам по содержанию автомобильных дорог, включающим в себя своевременное устранение ямочности и других 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 поселка,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Актуальным остается вопрос развития сети автомобильных дорог местного значения, имеет место потребность в предоставлении субсидий из областного бюджета бюджету поселения на осуществление дорожной деятельности в отношении автомобильных дорог местного значения.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Мероприятия, предусмотренные Программой, направлены на ликвидацию сложившейся ситуации и призваны обеспечить потребность экономики и населения поселка в сети автомобильных дорог, отвечающей современным требованиям к их техническому состоянию и условиям эксплуатации.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настоящее время протяженность автомобильных дорог общего пользования местного значения поселка Пристень – 33,9 км.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поселке Пристень необходим ремонт дорог с твердым покрытием протяженностью 15600м, отсыпка щебнем грунтовых дорог протяженностью 6600м.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1.2. Влияние развития сети автомобильных дорог общего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пользования местного значения на социально-экономическое развитие поселка Пристень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Дорожное хозяйство является одной из отраслей экономики страны, развитие которого очень сильно зависит от общего ее состояния, вместе с тем дорожное хозяйство, как один из элементов инфраструктуры экономики, оказывает такое же влияние на ее развитие.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Автомобильный транспорт –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ней. Автомобильные дороги, являясь сложными инженерно-техническими сооружениями, имеют ряд особенностей, а именно: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представляют собой линейные сооружения, очень материалоемкие, трудоемкие, а следовательно, требующие больших финансовых затрат;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отличие от других видов транспорта автомобильный транспорт наиболее доступный для всех вид транспорта, а его неотъемлемый элемент – автомобильная дорога доступна абсолютно всем гражданам страны, водителям и пассажирам транспортных средств и пешеходам;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Как и любой товар, автомобильная дорога обладает определенными потребительскими свойствами, а именно: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удобство и комфортность передвижения;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скорость движения;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пропускная способность;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безопасность движения;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экономичность движения;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долговечность;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стоимость содержания.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ресурсах.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полезных результатов, таких как повышение комфорта и удобства поездок за счет улучшения сети дорог или экономии времени за счет увеличения средней скорости движения, с большим трудом могут быть оценены в денежном выражении, поскольку для них отсутствуют естественные рыночные цены, показывающие ту сумму, которую люди согласны платить за это. Во-вторых, результат в форме снижения транспортных затрат распылен по широкому спектру большого числа людей за длительный период времени поэтому его трудно спрогнозировать и проследить его влияние.</w:t>
      </w:r>
      <w:r>
        <w:rPr>
          <w:rFonts w:ascii="Segoe UI" w:hAnsi="Segoe UI" w:cs="Segoe UI"/>
          <w:color w:val="333333"/>
          <w:sz w:val="14"/>
          <w:szCs w:val="14"/>
        </w:rPr>
        <w:br/>
        <w:t>В-третьих, многие виды полезных результатов от совершенствования дорожного хозяйства являются непрямыми, например стимулирование общего развития экономики. Чтобы реально оценить этот вид результата, как правило, необходимо учесть капитальные вложения в другие сферы народного хозяйства. Однако оценка последних не всегда может быть гарантирована.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Наиболее важные виды результатов улучшения дорожной сети включают следующие элементы: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снижение текущих издержек, в первую очередь для пользователей автомобильными дорогами;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стимулирование общего экономического развития прилегающих территорий;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экономию времени как для пассажиров, так и для грузов, находящихся в пути;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снижение числа дорожно-транспортных происшествий и нанесенного материального ущерба;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повышение комфорта и удобства поездок.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Оценка социальной роли автомобильных дорог может быть проведена по следующим показателям: экономия свободного времени; изменение уровня здоровья населения; увеличение занятости, снижение миграции населения и т.д.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 целом улучшение дорожных условий способствует: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сокращению времени на перевозки грузов и пассажиров (за счет увеличения скорости движения);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снижению стоимости перевозок (за счет сокращения расхода горюче-смазочных материалов, далее – ГСМ) за счет снижения износа транспортных средств от плохого качества дорог, повышения производительности труда);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повышению транспортной доступности;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снижению последствий стихийных бедствий;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сокращению числа дорожно-транспортных происшествий: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улучшению экологической ситуации (за счет роста скорости движения уменьшается расход ГСМ).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Таким образом, дорожные условия оказывают влияние на все важные показатели экономического развития страны.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Развитие экономики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Недостаточный уровень развития дорожной сети приводит к значительным потерям экономики и населения,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важное значение.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II.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Основные цели и задачи, сроки и этапы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реализации, целевые показатели Программы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Основной целью Программы является развитие современной и эффективной автомобильно-дорожной инфраструктуры, обеспечивающей ускорение товародвижения и снижение транспортных издержек в экономике.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достижения основной цели Программы необходимо следующее: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и искусственных сооружениях на них (содержание дорог и сооружений на них);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выполнение комплекса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безопасности, за счет ремонта дорог;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безопасности, за счет капитального ремонта дорог и сооружений на них;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подготовка проектной документации на капитальный ремонт автомобильных дорог общего пользования.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Срок реализации Программы – 2017 – 2022 годы.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III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Система программных мероприятий, ресурсное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обеспечение, сроки и источники финансирования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 Для решения задач и достижения поставленных целей и планируемых значений целевых показателей предусмотрено выполнение программных мероприятий (таблица №2):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3.1.1. Мероприятия по содержанию автомобильных дорог общего пользования местного значения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выполнять комплекс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3.1.2. Мероприятия по ремонту автомобильных дорог общего пользования местного значения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выполнять комплекс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3.1.3.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выполнять комплекс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затрагиваются конструктивные и иные характеристики надежности и безопасности.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3.1.4.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позволит увеличить протяженность, изменить параметры автомобильных дорог общего пользования, ведущие к изменению класса и категории автомобильной дороги и искусственных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3.2. В рамках реализации муниципальной долгосрочной целевой программы «Развитие сети автомобильных дорог общего пользования местного значения поселок Пристнеь Пристенского района Курской области на 2014 – 2022 годы» планируется привлечение средств областного бюджета.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Мероприятия по капитальному ремонту и ремонту автомобильных дорог будут определяться на основе результатов обследования дорог.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Объемы финансирования Программы представлены в таблице № 1.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IV.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Нормативное обеспечение Программы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Для достижения цели Программы принятия нормативных правовых актов не требуется.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V.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Механизм реализации, организация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управления и контроль за ходом реализации Программы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Управление ходом реализации Программы осуществляет муниципальный заказчик Программы – Администрация поселка Пристень.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текущем управлении муниципальным заказчиком Программы выполняются следующие основные задачи: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экономический анализ эффективности программных проектов и мероприятий Программы;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подготовка предложений по составлению плана инвестиционных и текущих расходов на очередной период;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Исполнитель программы - Администрация поселка Пристень: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ежеквартально собирает статистическую, справочную и аналитическую информацию о подготовке и реализации Программы, необходимую для выполнения возложенных на него функций;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осуществляет обобщение и подготовку информации о ходе реализации мероприятий Программы.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Раздел VI.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Оценка эффективности реализации Программы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Результат реализации Программы оценивается эффектом от реализации мероприятий Программы в сфере деятельности транспорта, а также внетранспортным эффектом.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Транспортный эффект отражает прямые выгоды для лиц, пользующихся автомобильными дорогами, получаемые в результате улучшения дорожных условий. Этот эффект учитывает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удобство в пути следования.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Внетранспортный эффект связан с влиянием совершенствования и развития сети автомобильных дорог регионального и межмуниципального значения на социально-экономическое развитие области и экологическую обстановку. К числу наиболее значимых социально-экономических последствий модернизации и развития сетей автомобильных дорог регионального и межмуниципального значения отнесены: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повышение уровня и улучшение социальных условий жизни населения;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снижение транспортной составляющей в цене товаров и услуг;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улучшение транспортного обслуживания населения;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Общественная эффективность Программы связана с совокупностью транспортного и внетранспортного эффектов с учетом последствий реализации Программы как для участников дорожного движения, так и для населения и хозяйственного комплекса в целом.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дорог, будет способствовать улучшению качества жизни населения и росту производительности труда в отраслях экономики региона.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Реализация мероприятий Программы позволит: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выполнить ремонт автомобильных дорог общего пользования местного значения;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провести капитальный ремонт автомобильных дорог общего пользования местного значения.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Это позволит решить следующие задачи Программы: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них.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к постановлению Администрации поселка Пристень Пристенского района Курской области</w:t>
      </w:r>
      <w:r>
        <w:rPr>
          <w:rFonts w:ascii="Segoe UI" w:hAnsi="Segoe UI" w:cs="Segoe UI"/>
          <w:color w:val="333333"/>
          <w:sz w:val="14"/>
          <w:szCs w:val="14"/>
        </w:rPr>
        <w:br/>
        <w:t>от «14» ноября 2016г. № 328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Таблица № 1</w:t>
      </w:r>
    </w:p>
    <w:p w:rsidR="000C3205" w:rsidRDefault="000C3205" w:rsidP="000C3205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ОБЪЕМЫ финансирования Программы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3403"/>
        <w:gridCol w:w="622"/>
        <w:gridCol w:w="622"/>
        <w:gridCol w:w="622"/>
        <w:gridCol w:w="622"/>
        <w:gridCol w:w="622"/>
        <w:gridCol w:w="622"/>
        <w:gridCol w:w="1289"/>
      </w:tblGrid>
      <w:tr w:rsidR="000C3205" w:rsidTr="000C3205">
        <w:trPr>
          <w:tblHeader/>
        </w:trPr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направления использования средств Программы</w:t>
            </w:r>
          </w:p>
        </w:tc>
        <w:tc>
          <w:tcPr>
            <w:tcW w:w="0" w:type="auto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Итого (тыс. рублей)</w:t>
            </w:r>
          </w:p>
        </w:tc>
      </w:tr>
      <w:tr w:rsidR="000C3205" w:rsidTr="000C3205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2022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0C3205" w:rsidRDefault="000C3205">
            <w:pPr>
              <w:rPr>
                <w:color w:val="333333"/>
              </w:rPr>
            </w:pPr>
          </w:p>
        </w:tc>
      </w:tr>
      <w:tr w:rsidR="000C3205" w:rsidTr="000C3205"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C3205" w:rsidRDefault="000C3205">
            <w:pPr>
              <w:rPr>
                <w:sz w:val="20"/>
                <w:szCs w:val="20"/>
              </w:rPr>
            </w:pPr>
          </w:p>
        </w:tc>
      </w:tr>
    </w:tbl>
    <w:p w:rsidR="000C3205" w:rsidRDefault="000C3205" w:rsidP="000C3205">
      <w:pPr>
        <w:shd w:val="clear" w:color="auto" w:fill="FFFFFF"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"/>
        <w:gridCol w:w="1660"/>
        <w:gridCol w:w="799"/>
        <w:gridCol w:w="1163"/>
        <w:gridCol w:w="1912"/>
        <w:gridCol w:w="1167"/>
        <w:gridCol w:w="2160"/>
        <w:gridCol w:w="1036"/>
        <w:gridCol w:w="649"/>
      </w:tblGrid>
      <w:tr w:rsidR="000C3205" w:rsidTr="000C3205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10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 xml:space="preserve">Содержание, ремонт, капитальный ремонт автомобильных дорог общего пользования местного значения и искусственных сооружений </w:t>
            </w:r>
            <w:r>
              <w:rPr>
                <w:rStyle w:val="ab"/>
                <w:color w:val="333333"/>
              </w:rPr>
              <w:lastRenderedPageBreak/>
              <w:t>на них, всего, 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lastRenderedPageBreak/>
              <w:t>1491,0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7106,0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содержание автомобильных дорог и искусственных сооружений на них , в т.ч.: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- </w:t>
            </w:r>
            <w:r>
              <w:rPr>
                <w:color w:val="333333"/>
              </w:rPr>
              <w:t>Нанесение дорожной разметки пешеходных переходов, стоянок автотранспорта, специальных стоянок для инвалидов, установка дорожных знаков </w:t>
            </w:r>
            <w:r>
              <w:rPr>
                <w:rStyle w:val="ac"/>
                <w:color w:val="333333"/>
              </w:rPr>
              <w:t>-</w:t>
            </w:r>
            <w:r>
              <w:rPr>
                <w:color w:val="333333"/>
              </w:rPr>
              <w:t>Установка искусственных неровностей по улице Советская близ «СОШ № 2 п.Пристень», Гражданская</w:t>
            </w:r>
          </w:p>
          <w:p w:rsidR="000C3205" w:rsidRDefault="000C3205">
            <w:pPr>
              <w:pStyle w:val="aa"/>
              <w:spacing w:before="0" w:beforeAutospacing="0"/>
              <w:rPr>
                <w:color w:val="333333"/>
              </w:rPr>
            </w:pPr>
            <w:r>
              <w:rPr>
                <w:color w:val="333333"/>
              </w:rPr>
              <w:t>- Обеспечение освещением автомобильных дорог в местах пешеходных переходов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120,0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750,0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ремонт автомобильных дорог и искусственных сооружений на них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1341,0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 ул. Фрунзе)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(пер. Линейный)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Железнодорожная)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Восточная)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(пер.Обянский)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1003,0</w:t>
            </w:r>
            <w:r>
              <w:rPr>
                <w:color w:val="333333"/>
              </w:rPr>
              <w:t> </w:t>
            </w:r>
            <w:r>
              <w:rPr>
                <w:rStyle w:val="ac"/>
                <w:color w:val="333333"/>
              </w:rPr>
              <w:t>(ул. Полевая)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6356,0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2.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 xml:space="preserve">Подготовка проектной документации на капитальный ремонт автомобильных дорог общего пользования местного значения и искусственных </w:t>
            </w:r>
            <w:r>
              <w:rPr>
                <w:rStyle w:val="ab"/>
                <w:color w:val="333333"/>
              </w:rPr>
              <w:lastRenderedPageBreak/>
              <w:t>сооружений</w:t>
            </w:r>
            <w:r>
              <w:rPr>
                <w:color w:val="333333"/>
              </w:rPr>
              <w:t> </w:t>
            </w:r>
            <w:r>
              <w:rPr>
                <w:rStyle w:val="ab"/>
                <w:color w:val="333333"/>
              </w:rPr>
              <w:t>на них, 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lastRenderedPageBreak/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180,0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c"/>
                <w:color w:val="333333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color w:val="333333"/>
              </w:rPr>
              <w:t>180,0</w:t>
            </w:r>
          </w:p>
        </w:tc>
      </w:tr>
      <w:tr w:rsidR="000C3205" w:rsidTr="000C3205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1521,0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1153,0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0C3205" w:rsidRDefault="000C3205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7286,0</w:t>
            </w:r>
          </w:p>
        </w:tc>
      </w:tr>
    </w:tbl>
    <w:p w:rsidR="000C3205" w:rsidRDefault="000C3205" w:rsidP="000C320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25.11.2016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08:39</w:t>
      </w:r>
    </w:p>
    <w:p w:rsidR="000C3205" w:rsidRDefault="000C3205" w:rsidP="000C3205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9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0C3205" w:rsidRDefault="003A3556" w:rsidP="000C3205"/>
    <w:sectPr w:rsidR="003A3556" w:rsidRPr="000C3205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4A" w:rsidRDefault="00EB244A" w:rsidP="005B4F71">
      <w:r>
        <w:separator/>
      </w:r>
    </w:p>
  </w:endnote>
  <w:endnote w:type="continuationSeparator" w:id="0">
    <w:p w:rsidR="00EB244A" w:rsidRDefault="00EB244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4A" w:rsidRDefault="00EB244A" w:rsidP="005B4F71">
      <w:r>
        <w:separator/>
      </w:r>
    </w:p>
  </w:footnote>
  <w:footnote w:type="continuationSeparator" w:id="0">
    <w:p w:rsidR="00EB244A" w:rsidRDefault="00EB244A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244A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397F1C13080350A5239ED2A68A2EDE240BF03744D4BFC721F2FB053FE08ACB770DFA19A14B170EA767C2kAB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spristen.mkursk.ru/user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880-5409-4F48-A9C7-2117C9F8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3586</Words>
  <Characters>20445</Characters>
  <Application>Microsoft Office Word</Application>
  <DocSecurity>0</DocSecurity>
  <Lines>170</Lines>
  <Paragraphs>47</Paragraphs>
  <ScaleCrop>false</ScaleCrop>
  <Company>===</Company>
  <LinksUpToDate>false</LinksUpToDate>
  <CharactersWithSpaces>23984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115</cp:revision>
  <cp:lastPrinted>2023-04-20T06:24:00Z</cp:lastPrinted>
  <dcterms:created xsi:type="dcterms:W3CDTF">2023-08-10T11:02:00Z</dcterms:created>
  <dcterms:modified xsi:type="dcterms:W3CDTF">2023-08-11T18:28:00Z</dcterms:modified>
</cp:coreProperties>
</file>