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4D64E7">
        <w:rPr>
          <w:rFonts w:ascii="Segoe UI" w:hAnsi="Segoe UI" w:cs="Segoe UI"/>
          <w:color w:val="333333"/>
          <w:kern w:val="36"/>
          <w:sz w:val="48"/>
          <w:szCs w:val="48"/>
        </w:rPr>
        <w:t>«Социальная поддержка граждан» на 2015 – 2020 годы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b/>
          <w:bCs/>
          <w:color w:val="333333"/>
          <w:sz w:val="14"/>
        </w:rPr>
        <w:t>«Социальная поддержка граждан» на 2015 – 2020 годы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от « 27 » октября 2014г. № 175 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Об утверждении муниципальной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программы поселка Пристень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2015 – 2020 годы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Администрация поселка Пристень Пристенского района Курской области ПОСТАНОВЛЯЕТ: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 Утвердить муниципальную программу поселка Пристень Пристенского района Курской области «Социальная поддержка граждан» на 2015-2020 годы, согласно приложению.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3. Настоящее постановление подлежит официальному обнародованию и вступает в силу с 01.01.2015 года.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4. Контроль за выполнением постановления оставляю за собой.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Глава поселка Пристень Т.М. Бурцева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Приложение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к постановлению Администрации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от 27.10.2014г. № 175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МУНИЦИПАЛЬНАЯ ПРОГРАММА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 на 2015-2020 годы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ПАСПОРТ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муниципальной программы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 на 2015 – 2020 годы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2"/>
        <w:gridCol w:w="6934"/>
      </w:tblGrid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 xml:space="preserve">муниципальная программа поселка Пристень Пристенского района Курской области (далее </w:t>
            </w:r>
            <w:r w:rsidRPr="004D64E7">
              <w:rPr>
                <w:color w:val="333333"/>
              </w:rPr>
              <w:softHyphen/>
              <w:t xml:space="preserve">– муниципальная программа) «Социальная поддержка граждан» (далее </w:t>
            </w:r>
            <w:r w:rsidRPr="004D64E7">
              <w:rPr>
                <w:color w:val="333333"/>
              </w:rPr>
              <w:softHyphen/>
              <w:t>– муниципальная программа)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</w:t>
            </w:r>
            <w:r w:rsidRPr="004D64E7">
              <w:rPr>
                <w:color w:val="333333"/>
              </w:rPr>
              <w:br/>
              <w:t>Пристенского района Курской области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отсутствуют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</w:t>
            </w:r>
            <w:r w:rsidRPr="004D64E7">
              <w:rPr>
                <w:color w:val="333333"/>
              </w:rPr>
              <w:br/>
              <w:t>Пристенского района Курской области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1. Социальная поддержка отдельных категорий граждан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Программно-целевые инструменты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отсутствуют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повышение качества жизни отдельных категорий населения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выполнение обязательств государства по социальной поддержке отдельным категориям населения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оказание мер социальной поддержки отдельным категориям населения, установленных законодательством (кол-во человек)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 – 2020 годы. Этапы реализации не выделяются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tbl>
            <w:tblPr>
              <w:tblW w:w="6068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68"/>
            </w:tblGrid>
            <w:tr w:rsidR="004D64E7" w:rsidRPr="004D64E7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4D64E7" w:rsidRPr="004D64E7" w:rsidRDefault="004D64E7" w:rsidP="004D64E7">
                  <w:pPr>
                    <w:autoSpaceDE/>
                    <w:autoSpaceDN/>
                    <w:rPr>
                      <w:color w:val="333333"/>
                    </w:rPr>
                  </w:pPr>
                  <w:r w:rsidRPr="004D64E7">
                    <w:rPr>
                      <w:color w:val="333333"/>
                    </w:rPr>
                    <w:t>объем финансового обеспечения реализации муниципальной программы за 2015 - 2020 годы – 900,0 тыс. рублей,</w:t>
                  </w:r>
                </w:p>
                <w:tbl>
                  <w:tblPr>
                    <w:tblW w:w="5831" w:type="dxa"/>
                    <w:tblBorders>
                      <w:top w:val="single" w:sz="4" w:space="0" w:color="DEE2E6"/>
                      <w:left w:val="single" w:sz="4" w:space="0" w:color="DEE2E6"/>
                      <w:bottom w:val="single" w:sz="4" w:space="0" w:color="DEE2E6"/>
                      <w:right w:val="single" w:sz="4" w:space="0" w:color="DEE2E6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31"/>
                  </w:tblGrid>
                  <w:tr w:rsidR="004D64E7" w:rsidRPr="004D64E7">
                    <w:tc>
                      <w:tcPr>
                        <w:tcW w:w="0" w:type="auto"/>
                        <w:tcBorders>
                          <w:top w:val="single" w:sz="4" w:space="0" w:color="DEE2E6"/>
                          <w:left w:val="single" w:sz="4" w:space="0" w:color="DEE2E6"/>
                          <w:bottom w:val="single" w:sz="4" w:space="0" w:color="DEE2E6"/>
                          <w:right w:val="single" w:sz="4" w:space="0" w:color="DEE2E6"/>
                        </w:tcBorders>
                        <w:hideMark/>
                      </w:tcPr>
                      <w:p w:rsidR="004D64E7" w:rsidRPr="004D64E7" w:rsidRDefault="004D64E7" w:rsidP="004D64E7">
                        <w:pPr>
                          <w:autoSpaceDE/>
                          <w:autoSpaceDN/>
                          <w:rPr>
                            <w:color w:val="333333"/>
                          </w:rPr>
                        </w:pPr>
                        <w:r w:rsidRPr="004D64E7">
                          <w:rPr>
                            <w:color w:val="333333"/>
                          </w:rPr>
                          <w:t>в том числе средства бюджета</w:t>
                        </w:r>
                      </w:p>
                      <w:p w:rsidR="004D64E7" w:rsidRPr="004D64E7" w:rsidRDefault="004D64E7" w:rsidP="004D64E7">
                        <w:pPr>
                          <w:autoSpaceDE/>
                          <w:autoSpaceDN/>
                          <w:spacing w:after="100" w:afterAutospacing="1"/>
                          <w:rPr>
                            <w:color w:val="333333"/>
                          </w:rPr>
                        </w:pPr>
                        <w:r w:rsidRPr="004D64E7">
                          <w:rPr>
                            <w:color w:val="333333"/>
                          </w:rPr>
                          <w:t>поселения – 900,0 тыс. рублей:</w:t>
                        </w:r>
                      </w:p>
                    </w:tc>
                  </w:tr>
                  <w:tr w:rsidR="004D64E7" w:rsidRPr="004D64E7">
                    <w:tc>
                      <w:tcPr>
                        <w:tcW w:w="0" w:type="auto"/>
                        <w:tcBorders>
                          <w:top w:val="single" w:sz="4" w:space="0" w:color="DEE2E6"/>
                          <w:left w:val="single" w:sz="4" w:space="0" w:color="DEE2E6"/>
                          <w:bottom w:val="single" w:sz="4" w:space="0" w:color="DEE2E6"/>
                          <w:right w:val="single" w:sz="4" w:space="0" w:color="DEE2E6"/>
                        </w:tcBorders>
                        <w:hideMark/>
                      </w:tcPr>
                      <w:p w:rsidR="004D64E7" w:rsidRPr="004D64E7" w:rsidRDefault="004D64E7" w:rsidP="004D64E7">
                        <w:pPr>
                          <w:autoSpaceDE/>
                          <w:autoSpaceDN/>
                          <w:rPr>
                            <w:color w:val="333333"/>
                          </w:rPr>
                        </w:pPr>
                        <w:r w:rsidRPr="004D64E7">
                          <w:rPr>
                            <w:color w:val="333333"/>
                          </w:rPr>
                          <w:t>2015 год − 150,0 тыс. рублей;</w:t>
                        </w:r>
                      </w:p>
                    </w:tc>
                  </w:tr>
                  <w:tr w:rsidR="004D64E7" w:rsidRPr="004D64E7">
                    <w:tc>
                      <w:tcPr>
                        <w:tcW w:w="0" w:type="auto"/>
                        <w:tcBorders>
                          <w:top w:val="single" w:sz="4" w:space="0" w:color="DEE2E6"/>
                          <w:left w:val="single" w:sz="4" w:space="0" w:color="DEE2E6"/>
                          <w:bottom w:val="single" w:sz="4" w:space="0" w:color="DEE2E6"/>
                          <w:right w:val="single" w:sz="4" w:space="0" w:color="DEE2E6"/>
                        </w:tcBorders>
                        <w:hideMark/>
                      </w:tcPr>
                      <w:p w:rsidR="004D64E7" w:rsidRPr="004D64E7" w:rsidRDefault="004D64E7" w:rsidP="004D64E7">
                        <w:pPr>
                          <w:autoSpaceDE/>
                          <w:autoSpaceDN/>
                          <w:rPr>
                            <w:color w:val="333333"/>
                          </w:rPr>
                        </w:pPr>
                        <w:r w:rsidRPr="004D64E7">
                          <w:rPr>
                            <w:color w:val="333333"/>
                          </w:rPr>
                          <w:t>2016 год − 150,0 тыс. рублей;</w:t>
                        </w:r>
                      </w:p>
                    </w:tc>
                  </w:tr>
                  <w:tr w:rsidR="004D64E7" w:rsidRPr="004D64E7">
                    <w:tc>
                      <w:tcPr>
                        <w:tcW w:w="0" w:type="auto"/>
                        <w:tcBorders>
                          <w:top w:val="single" w:sz="4" w:space="0" w:color="DEE2E6"/>
                          <w:left w:val="single" w:sz="4" w:space="0" w:color="DEE2E6"/>
                          <w:bottom w:val="single" w:sz="4" w:space="0" w:color="DEE2E6"/>
                          <w:right w:val="single" w:sz="4" w:space="0" w:color="DEE2E6"/>
                        </w:tcBorders>
                        <w:hideMark/>
                      </w:tcPr>
                      <w:p w:rsidR="004D64E7" w:rsidRPr="004D64E7" w:rsidRDefault="004D64E7" w:rsidP="004D64E7">
                        <w:pPr>
                          <w:autoSpaceDE/>
                          <w:autoSpaceDN/>
                          <w:rPr>
                            <w:color w:val="333333"/>
                          </w:rPr>
                        </w:pPr>
                        <w:r w:rsidRPr="004D64E7">
                          <w:rPr>
                            <w:color w:val="333333"/>
                          </w:rPr>
                          <w:t>2017 год − 150,0 тыс. рублей; 2018 год − 150,0 тыс. рублей; 2019 год − 150,0 тыс. рублей;</w:t>
                        </w:r>
                      </w:p>
                      <w:p w:rsidR="004D64E7" w:rsidRPr="004D64E7" w:rsidRDefault="004D64E7" w:rsidP="004D64E7">
                        <w:pPr>
                          <w:autoSpaceDE/>
                          <w:autoSpaceDN/>
                          <w:spacing w:after="100" w:afterAutospacing="1"/>
                          <w:rPr>
                            <w:color w:val="333333"/>
                          </w:rPr>
                        </w:pPr>
                        <w:r w:rsidRPr="004D64E7">
                          <w:rPr>
                            <w:color w:val="333333"/>
                          </w:rPr>
                          <w:t>2020 год − 150,0 тыс. рублей;</w:t>
                        </w:r>
                      </w:p>
                    </w:tc>
                  </w:tr>
                </w:tbl>
                <w:p w:rsidR="004D64E7" w:rsidRPr="004D64E7" w:rsidRDefault="004D64E7" w:rsidP="004D64E7">
                  <w:pPr>
                    <w:autoSpaceDE/>
                    <w:autoSpaceDN/>
                    <w:rPr>
                      <w:color w:val="333333"/>
                    </w:rPr>
                  </w:pPr>
                </w:p>
              </w:tc>
            </w:tr>
          </w:tbl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повышение уровня благосостояния среди получателей мер социальной поддержки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 Общая характеристика текущего состояния социально-экономического развития поселка Пристень Пристенского района Курской области в сфере реализации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муниципальной программы поселка Пристень Пристенского района Курской области 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lastRenderedPageBreak/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Развитие социальной сферы поселка Пристень Пристенского района Курской области на период до 2020 года предполагает улучшение благосостояния людей.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по поселку Пристень Пристенского района Курской области в 2015 -2020 годах будет 2 человека.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 Организационные риски.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2. Финансовые риски.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3. Социальные риски.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Одним из основных рисков является макроэкономическое условие развития поселка Пристень Пристенского района Курской области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Для минимизации социальных рисков будет осуществляться: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мониторинг исполнения действующего законодательства органами местного управления;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мониторинг и оценка предоставления мер социальной поддержки.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4. Непредвиденные риски.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5. Информационные риски.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мониторинг и оценку исполнения целевых показателей муниципальной программы.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lastRenderedPageBreak/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 Финансовые меры регулирования отражены в приложении №1.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2. Цели, задачи и показатели (индикаторы), основные ожидаемые конечные результаты, сроки и этапы реализации муниципальной программы поселка Пристень Пристенского района Курской области 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Вышеперечисленными правовыми актами предусматривается, в том числе, достижение следующей цели: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обеспечение эффективного функционирования системы социальных гарантий.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модернизация и развитие сектора социальных услуг;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Исходя из ключевых приоритетов развития поселка Пристень Пристенского района Курской области определены цели муниципальной программы: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создание условий для роста благосостояния граждан - получателей мер социальной поддержки.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Для достижения целей муниципальной программы предстоит обеспечить решение следующих задач: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выполнение обязательств государства по социальной поддержке граждан.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Оценка достижения целей муниципальной программы производится посредством следующих показателей: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 Доля населения, имеющего денежные доходы ниже региональной величины прожиточного минимума, в общей численности населения.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Состав показателей муниципальной программы определен таким образом, чтобы обеспечить: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наблюдаемость значений показателей в течение срока реализации муниципальной программы;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охват всех наиболее значимых результатов реализации мероприятий;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минимизацию количества показателей;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наличие формализованных методик расчета значений показателей.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Сведения о показателях (индикаторах), включенных в план статистических работ, приведены в приложении № 3.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lastRenderedPageBreak/>
        <w:t>удовлетворение к 2020 году потребностей граждан пожилого возраста;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Сроки реализации муниципальной программы - 2015 - 2020 годы.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3. Обоснование выделения подпрограмм муниципальной программы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 «Социальная поддержка граждан», обобщенная характеристика основных мероприятий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подпрограмма «Социальная поддержка отдельных категорий граждан».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подпрограммы «Социальная поддержка отдельных категорий граждан» в части выполнение обязательств государства по социальной поддержке граждан;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 рамках подпрограммы «Социальная поддержка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4. Информация по ресурсному обеспечению муниципальной программы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 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объем финансового обеспечения реализации муниципальной программы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за 2015 - 2020 годы – 900,0 тыс. рублей,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6"/>
      </w:tblGrid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 том числе средства бюджета поселения – 900,0 тыс. рублей: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 год − 150,0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 год − 150,0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 год − 150,0 тыс. рублей; 2018 год − 150,0 тыс. рублей; 2019 год − 150,0 тыс. рублей;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2020 год − 150,0 тыс. рублей;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Информация о расходах бюджета на реализацию муниципальной программы представлена в приложении № 1.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Объем бюджетных ассигнований на финансовое обеспечение реализации муниципальной программы утверждается решением Собрания депутатов поселка Пристень Пристенского района Курской области о бюджете на очередной финансовый год и плановый период.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Муниципальная программа подлежит приведению в соответствие: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 решением Собрания депутатов поселка Пристень Пристенского района Курской области о бюджете поселения на очередной финансовый год и на плановый период не позднее двух месяцев со дня вступления его в силу;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 решением Собрания депутатов поселка Пристень Пристенского района Курской области о внесении изменений в решение Собрания депутатов поселка Пристень Пристенского района Курской области в бюджет поселения на текущий финансовый год и на плановый период не позднее одного месяца со дня вступления его в силу.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lastRenderedPageBreak/>
        <w:t>6. Методика оценки эффективности муниципальной программы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 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2. Оценка эффективности реализации муниципальной программы проводится на основе: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Сд = Зф / Зп * 100%, где: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Сд - степень достижения целей (решения задач),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Зф - фактическое значение показателя муниципальной программы /подпрограммы в отчетном году,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или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Сд = Зп / Зф * 100% - для показателя, тенденцией изменения которых является снижение значений;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Уф = Фф / Фп * 100%, где: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Уф - уровень освоения средств муниципальной программы в отчетном году,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Фф - объем средств, фактически освоенных на реализацию муниципальной программы в отчетном году,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Фп - объем бюджетных (внебюджетных) назначений по муниципальной программе на отчетный год;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муниципальная программа считается реализуемой с высоким уровнем эффективности, если: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степень достижения целей (решения задач) муниципальной программы и ее подпрограмм 95% и более;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не менее 95% мероприятий, запланированных на отчетный год, выполнены в полном объеме;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освоено не менее 98% средств, запланированных для реализации муниципальной программы в отчетном году.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Муниципальная программа считается реализуемой с удовлетворительным уровнем эффективности, если: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степень достижения целей (решения задач) муниципальной программы и ее подпрограмм от 80% до 95 %;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не менее 80% мероприятий, запланированных на отчетный год, выполнены в полном объеме;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освоено от 95 до 98% средств, запланированных для реализации муниципальной программы в отчетном году.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7. Порядок взаимодействия ответственного исполнителя и участника муниципальной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программы поселка Пристень Пристенского района Курской области 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План реализации составляется ответственным исполнителем совместно с участником муниципальной программы при разработке муниципальной программы.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lastRenderedPageBreak/>
        <w:t>Контроль за исполнением муниципальной программы осуществляется Администрацией поселка Пристень Пристенского района Курской области.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 целях обеспечения оперативного контроля за реализацией муниципальной программы ответственный исполнитель муниципальной программы вносит на рассмотрение Администрации поселка Пристень Пристенского района Курской области отчет об исполнении плана реализации по итогам: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полугодия, 9 месяцев – до 15 числа второго месяца, следующего за отчетным периодом;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за год - до 1 марта года, следующего за отчетным.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Участником муниципальной программы информация,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 итогам полугодия, 9 месяцев – до 10 числа месяца, следующего за отчетным периодом;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за год – до 25 января года, следующего за отчетным.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Отчет об исполнении плана реализации после рассмотрения Администрацией поселка Пристень Пристенского района Курской области подлежит размещению ответственным исполнителем муниципальной программы в течение 5 рабочих дней на официальном сайте поселка Пристень Пристенского района Курской области в информационно-телекоммуникационной сети Интернет.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Ответственный исполнитель муниципальной программы подготавливает, согласовывает и вносит на рассмотрение Администрации поселка Пристень Пристенского района Курской области проект постановления Администрации поселка Пристень Пристенского района Курской области об утверждении отчета о реализации муниципальной программы за год (далее – годовой отчет) до 1 апреля года, следующего за отчетным.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Годовой отчет содержит: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конкретные результаты, достигнутые за отчетный период;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перечень мероприятий, выполненных и не выполненных (с указанием причин) в установленные сроки;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анализ факторов, повлиявших на ход реализации муниципальной программы;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данные об использовании бюджетных ассигнований на выполнение мероприятий;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сведения о достижении значений показателей муниципальной программы;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информацию о внесенных ответственным исполнителем изменениях в программу;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информацию о результатах оценки бюджетной эффективности муниципальной программы;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 и плановый период);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иную информацию в соответствии с методическими указаниями.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Участником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Оценка эффективности реализации муниципальной программы проводится ответственным исполнителем муниципальной программы в составе годового отчета.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8. Подпрограмма «Социальная поддержка отдельных категорий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8.1. ПАСПОРТ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подпрограммы «Социальная поддержка отдельных категорий граждан»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6993"/>
      </w:tblGrid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отдельных категорий граждан»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 Пристенского района Курской области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 Пристенского района Курской области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 xml:space="preserve">Программно-целевые инструменты </w:t>
            </w:r>
            <w:r w:rsidRPr="004D64E7">
              <w:rPr>
                <w:color w:val="333333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>отсутствуют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>Цели подпрограммы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повышение уровня жизни граждан - получателей мер социальной поддержки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доля граждан, получающих различные меры социальной поддержки в общей численности населения поселка Пристень Пристенского района Курской области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 – 2020 годы. Этапы реализации не выделяются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Ресурсное обеспечение подпрограммы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объем финансового обеспечения реализации муниципальной программы за 2015 - 2020 годы – 900,0 тыс. рублей,</w:t>
            </w:r>
          </w:p>
          <w:tbl>
            <w:tblPr>
              <w:tblW w:w="6170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70"/>
            </w:tblGrid>
            <w:tr w:rsidR="004D64E7" w:rsidRPr="004D64E7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4D64E7" w:rsidRPr="004D64E7" w:rsidRDefault="004D64E7" w:rsidP="004D64E7">
                  <w:pPr>
                    <w:autoSpaceDE/>
                    <w:autoSpaceDN/>
                    <w:rPr>
                      <w:color w:val="333333"/>
                    </w:rPr>
                  </w:pPr>
                  <w:r w:rsidRPr="004D64E7">
                    <w:rPr>
                      <w:color w:val="333333"/>
                    </w:rPr>
                    <w:t>в том числе средства бюджета</w:t>
                  </w:r>
                </w:p>
                <w:p w:rsidR="004D64E7" w:rsidRPr="004D64E7" w:rsidRDefault="004D64E7" w:rsidP="004D64E7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4D64E7">
                    <w:rPr>
                      <w:color w:val="333333"/>
                    </w:rPr>
                    <w:t>поселения – 900,0 тыс. рублей:</w:t>
                  </w:r>
                </w:p>
              </w:tc>
            </w:tr>
            <w:tr w:rsidR="004D64E7" w:rsidRPr="004D64E7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4D64E7" w:rsidRPr="004D64E7" w:rsidRDefault="004D64E7" w:rsidP="004D64E7">
                  <w:pPr>
                    <w:autoSpaceDE/>
                    <w:autoSpaceDN/>
                    <w:rPr>
                      <w:color w:val="333333"/>
                    </w:rPr>
                  </w:pPr>
                  <w:r w:rsidRPr="004D64E7">
                    <w:rPr>
                      <w:color w:val="333333"/>
                    </w:rPr>
                    <w:t>2015 год − 150,0 тыс. рублей;</w:t>
                  </w:r>
                </w:p>
              </w:tc>
            </w:tr>
            <w:tr w:rsidR="004D64E7" w:rsidRPr="004D64E7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4D64E7" w:rsidRPr="004D64E7" w:rsidRDefault="004D64E7" w:rsidP="004D64E7">
                  <w:pPr>
                    <w:autoSpaceDE/>
                    <w:autoSpaceDN/>
                    <w:rPr>
                      <w:color w:val="333333"/>
                    </w:rPr>
                  </w:pPr>
                  <w:r w:rsidRPr="004D64E7">
                    <w:rPr>
                      <w:color w:val="333333"/>
                    </w:rPr>
                    <w:t>2016 год − 150,0 тыс. рублей;</w:t>
                  </w:r>
                </w:p>
              </w:tc>
            </w:tr>
            <w:tr w:rsidR="004D64E7" w:rsidRPr="004D64E7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4D64E7" w:rsidRPr="004D64E7" w:rsidRDefault="004D64E7" w:rsidP="004D64E7">
                  <w:pPr>
                    <w:autoSpaceDE/>
                    <w:autoSpaceDN/>
                    <w:rPr>
                      <w:color w:val="333333"/>
                    </w:rPr>
                  </w:pPr>
                  <w:r w:rsidRPr="004D64E7">
                    <w:rPr>
                      <w:color w:val="333333"/>
                    </w:rPr>
                    <w:t>2017 год − 150,0 тыс. рублей; 2018 год − 150,0 тыс. рублей; 2019 год − 150,0 тыс. рублей;</w:t>
                  </w:r>
                </w:p>
                <w:p w:rsidR="004D64E7" w:rsidRPr="004D64E7" w:rsidRDefault="004D64E7" w:rsidP="004D64E7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4D64E7">
                    <w:rPr>
                      <w:color w:val="333333"/>
                    </w:rPr>
                    <w:t>2020 год − 150,0 тыс. рублей;</w:t>
                  </w:r>
                </w:p>
              </w:tc>
            </w:tr>
          </w:tbl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улучшение качества жизни отдельных категорий граждан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8.2.Характеристика сферы реализации подпрограммы«Социальная поддержка отдельных категорий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поселка Пристень Пристенского района Курской области включают: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меры социальной поддержки в денежной форме, в том числе: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выплату государственных пенсий за выслугу лет.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 возраста, состояния трудоспособности и иных обстоятельств.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Меры социальной поддержки в категориальной форме дифференцированы с учетом заслуг граждан в связи с безупречной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 прогнозным оценкам на период действия муниципальной программы (2015 - 2020 годы) муниципальная социальная поддержка останется важным инструментом повышения качества и уровня жизни для различных категорий жителей поселка Пристень Пристенского района Курской области. Потребность граждан в мерах социальной поддержки будет возрастать. В целом число получателей мер социальной поддержки сохранится на уровне 2014 года и составит 2 человека.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Прогнозируется возрастание потребности в социальной поддержке и соответствующего увеличения расходов.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lastRenderedPageBreak/>
        <w:t>Анализ рисков, описание мер управления рисками приведены в общей части муниципальной программы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поселения.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8.3. Цели, задачи и показатели (индикаторы), основные ожидаемые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конечные результаты, сроки и этапы реализации подпрограммы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отдельных категорий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Исходя из системы целей муниципальной программы, определена цель подпрограммы «Социальная поддержка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Достижение цели подпрограммы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 качестве показателя достижения цели и решения задачи подпрограммы предлагается следующий показатель: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доля граждан, получающих меры социальной поддержки в общей численности населения поселения, обратившихся за получением мер социальной поддержки.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Показатель позволит оценить результаты предоставления мер социальной поддержки отдельным категориям граждан в поселении и будет способствовать повышению эффективности использования средств бюджета поселения, направляемых на эти цели.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Показатель подпрограммы определен таким образом, чтобы обеспечить: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наблюдаемость значений показателей в течение срока реализации муниципальной программы;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охват всех наиболее значимых результатов реализации мероприятий.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Выполнение задачи подпрограммы позволит обеспечить в полном объеме предоставление: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мер социальной поддержки отдельным категориям граждан.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Выполнение задачи будет достигнуто путем совершенствования исполнения социальных обязательств в сфере социальной защиты населения.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Ожидаемые результаты реализации подпрограммы: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улучшение качества жизни отдельных категорий граждан.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Период реализации подпрограммы 2015-2020 годы. Этапы реализации не выделяются.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8.4. Характеристика основных мероприятий подпрограммы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отдельных категорий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поселения в сфере социальной поддержки населения.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выплата муниципальной пенсии за выслугу лет;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поселения и тем самым способствовать повышению уровня и качества жизни граждан этих категорий.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8.5. Информация по ресурсному обеспечению подпрограммы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отдельных категорий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объем финансового обеспечения реализации муниципальной программы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lastRenderedPageBreak/>
        <w:t>за 2015 - 2020 годы – 900,0 тыс. рублей,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6"/>
      </w:tblGrid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 том числе средства бюджета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поселения – 900,0 тыс. рублей: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 год − 150,0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 год − 150,0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 год − 150,0 тыс. рублей; 2018 год − 150,0 тыс. рублей; 2019 год − 150,0 тыс. рублей;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2020 год − 150,0 тыс. рублей;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Информация о расходах бюджета поселка Пристень Пристенского района Курской области на реализацию подпрограммы приведена в приложении № 1.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реализацию подпрограммы выделяются средства бюджета поселка Пристень Пристенского района Курской области в рамках муниципальной программы поселка Пристень Пристенского района Курской области «Социальная поддержка граждан».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Приложение № 1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к муниципальной программе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Расходы бюджета 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реализацию муниципальной программы поселка Пристень Пристенского района Курской области «Социальная поддержка граждан»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2522"/>
        <w:gridCol w:w="1877"/>
        <w:gridCol w:w="622"/>
        <w:gridCol w:w="510"/>
        <w:gridCol w:w="510"/>
        <w:gridCol w:w="510"/>
        <w:gridCol w:w="510"/>
        <w:gridCol w:w="510"/>
        <w:gridCol w:w="510"/>
        <w:gridCol w:w="36"/>
        <w:gridCol w:w="36"/>
      </w:tblGrid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Расходы (тыс.руб.), годы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1657"/>
        <w:gridCol w:w="1668"/>
        <w:gridCol w:w="570"/>
        <w:gridCol w:w="570"/>
        <w:gridCol w:w="570"/>
        <w:gridCol w:w="570"/>
        <w:gridCol w:w="570"/>
        <w:gridCol w:w="570"/>
        <w:gridCol w:w="570"/>
        <w:gridCol w:w="36"/>
        <w:gridCol w:w="36"/>
      </w:tblGrid>
      <w:tr w:rsidR="004D64E7" w:rsidRPr="004D64E7" w:rsidTr="004D64E7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Муниципальная</w:t>
            </w:r>
            <w:r w:rsidRPr="004D64E7">
              <w:rPr>
                <w:color w:val="333333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 Пристенского района Курской области,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 по подпрограмме 1, 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 Пристенского района Курской области,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 xml:space="preserve">Основное мероприятие </w:t>
            </w:r>
            <w:r w:rsidRPr="004D64E7">
              <w:rPr>
                <w:color w:val="333333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 xml:space="preserve">выплата муниципальной </w:t>
            </w:r>
            <w:r w:rsidRPr="004D64E7">
              <w:rPr>
                <w:color w:val="333333"/>
              </w:rPr>
              <w:lastRenderedPageBreak/>
              <w:t>пенсии за выслугу лет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 xml:space="preserve">Администрация поселка </w:t>
            </w:r>
            <w:r w:rsidRPr="004D64E7">
              <w:rPr>
                <w:color w:val="333333"/>
              </w:rPr>
              <w:lastRenderedPageBreak/>
              <w:t>Пристень Пристенского района Курской области,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lastRenderedPageBreak/>
        <w:t>Приложение № 2к муниципальной программе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СВЕДЕНИЯ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 показателях (индикаторах) муниципальной программы 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продержка граждан», подпрограммы муниципальной программы и их значениях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2325"/>
        <w:gridCol w:w="1600"/>
        <w:gridCol w:w="735"/>
        <w:gridCol w:w="735"/>
        <w:gridCol w:w="735"/>
        <w:gridCol w:w="735"/>
        <w:gridCol w:w="735"/>
        <w:gridCol w:w="735"/>
        <w:gridCol w:w="36"/>
      </w:tblGrid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Показатель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Единица измере-ния</w:t>
            </w:r>
          </w:p>
        </w:tc>
        <w:tc>
          <w:tcPr>
            <w:tcW w:w="0" w:type="auto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Значения показателей</w:t>
            </w:r>
          </w:p>
        </w:tc>
      </w:tr>
      <w:tr w:rsidR="004D64E7" w:rsidRPr="004D64E7" w:rsidTr="004D64E7">
        <w:trPr>
          <w:tblHeader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5217"/>
        <w:gridCol w:w="939"/>
        <w:gridCol w:w="390"/>
        <w:gridCol w:w="390"/>
        <w:gridCol w:w="390"/>
        <w:gridCol w:w="390"/>
        <w:gridCol w:w="390"/>
        <w:gridCol w:w="390"/>
      </w:tblGrid>
      <w:tr w:rsidR="004D64E7" w:rsidRPr="004D64E7" w:rsidTr="004D64E7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</w:t>
            </w:r>
          </w:p>
        </w:tc>
      </w:tr>
      <w:tr w:rsidR="004D64E7" w:rsidRPr="004D64E7" w:rsidTr="004D64E7">
        <w:tc>
          <w:tcPr>
            <w:tcW w:w="0" w:type="auto"/>
            <w:gridSpan w:val="9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муниципальная программа поселка Пристень Пристенского района Курской области «Социальная поддержка граждан»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процен-тов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</w:tr>
      <w:tr w:rsidR="004D64E7" w:rsidRPr="004D64E7" w:rsidTr="004D64E7">
        <w:tc>
          <w:tcPr>
            <w:tcW w:w="0" w:type="auto"/>
            <w:gridSpan w:val="9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подпрограмма 1. «Социальная поддержка отдельных категорий граждан»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1.1.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процен-тов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100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Приложение № 3к муниципальной программе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СВЕДЕНИЯ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 методике расчета показателя (индикатора) муниципальной программы поселка Пристень Пристенского района Курской области «Социальная поддержка граждан»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1529"/>
        <w:gridCol w:w="1106"/>
        <w:gridCol w:w="4333"/>
        <w:gridCol w:w="1564"/>
      </w:tblGrid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№</w:t>
            </w:r>
            <w:r w:rsidRPr="004D64E7">
              <w:rPr>
                <w:color w:val="33333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Наименование</w:t>
            </w:r>
            <w:r w:rsidRPr="004D64E7">
              <w:rPr>
                <w:color w:val="333333"/>
              </w:rPr>
              <w:br/>
              <w:t>показателя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Единица</w:t>
            </w:r>
            <w:r w:rsidRPr="004D64E7">
              <w:rPr>
                <w:color w:val="333333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Базовые</w:t>
            </w:r>
            <w:r w:rsidRPr="004D64E7">
              <w:rPr>
                <w:color w:val="333333"/>
              </w:rPr>
              <w:br/>
              <w:t>показатели</w:t>
            </w:r>
            <w:r w:rsidRPr="004D64E7">
              <w:rPr>
                <w:color w:val="333333"/>
              </w:rPr>
              <w:br/>
              <w:t>(используемые</w:t>
            </w:r>
            <w:r w:rsidRPr="004D64E7">
              <w:rPr>
                <w:color w:val="333333"/>
              </w:rPr>
              <w:br/>
              <w:t>в формуле)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2292"/>
        <w:gridCol w:w="867"/>
        <w:gridCol w:w="2826"/>
        <w:gridCol w:w="2691"/>
      </w:tblGrid>
      <w:tr w:rsidR="004D64E7" w:rsidRPr="004D64E7" w:rsidTr="004D64E7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5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Доля граждан, получающих меры социальной поддержки в общей численности населения, обратившихся за получением мер социальной поддержки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В/А*100% В – значение согласно базы данных получателей мер социальной поддержки Администрации поселка Пристень Пристенского района Курской области в отчетном году; А – значение по данным ПФ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 – численность граждан, получающих муниципальную пенсию за выслугу лет; А – общая численность граждан, обратившихся за получением муниципальной пенсии за выслугу лет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"/>
        <w:gridCol w:w="1510"/>
        <w:gridCol w:w="1596"/>
        <w:gridCol w:w="1145"/>
        <w:gridCol w:w="1145"/>
        <w:gridCol w:w="1859"/>
        <w:gridCol w:w="1510"/>
        <w:gridCol w:w="1642"/>
      </w:tblGrid>
      <w:tr w:rsidR="004D64E7" w:rsidRPr="004D64E7" w:rsidTr="004D64E7">
        <w:tc>
          <w:tcPr>
            <w:tcW w:w="0" w:type="auto"/>
            <w:gridSpan w:val="8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 xml:space="preserve">Приложение № 4 к муниципальной программе поселка Пристень Пристенского района Курской </w:t>
            </w:r>
            <w:r w:rsidRPr="004D64E7">
              <w:rPr>
                <w:color w:val="333333"/>
              </w:rPr>
              <w:lastRenderedPageBreak/>
              <w:t>области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граждан»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ПЕРЕЧЕНЬ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подпрограмм, основных мероприятий и мероприятий ведомственных целевых программ муниципальной программы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поселка Пристень Пристенского района Курской области «Социальная поддержка граждан»</w:t>
            </w: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Ожидаемый непосредственный результат</w:t>
            </w:r>
            <w:r w:rsidRPr="004D64E7">
              <w:rPr>
                <w:color w:val="333333"/>
              </w:rPr>
              <w:br/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Последствия нереализации основного мероприятия, мероприятия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Связь с показателями муниципальной программы (подпрограммы)</w:t>
            </w: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1657"/>
        <w:gridCol w:w="1668"/>
        <w:gridCol w:w="1269"/>
        <w:gridCol w:w="1110"/>
        <w:gridCol w:w="1749"/>
        <w:gridCol w:w="1802"/>
        <w:gridCol w:w="330"/>
      </w:tblGrid>
      <w:tr w:rsidR="004D64E7" w:rsidRPr="004D64E7" w:rsidTr="004D64E7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подпрограмма 1. «Социальная поддержка отдельных категорий граждан»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1.1. Выплата муниципальной пенсии за выслугу лет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01.01.2015г.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31.12.2020 г.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выполнение в полном объеме социальных обязательств перед населением, усиление социальной подержки 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1, 1.1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Приложение № 5 к муниципальной программе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РАСХОДЫ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бюджета 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реализацию муниципальной программы 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2508"/>
        <w:gridCol w:w="1963"/>
        <w:gridCol w:w="622"/>
        <w:gridCol w:w="510"/>
        <w:gridCol w:w="510"/>
        <w:gridCol w:w="510"/>
        <w:gridCol w:w="510"/>
        <w:gridCol w:w="510"/>
        <w:gridCol w:w="510"/>
      </w:tblGrid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 xml:space="preserve">Наименование муниципальной программы, подпрограммы </w:t>
            </w:r>
            <w:r w:rsidRPr="004D64E7">
              <w:rPr>
                <w:color w:val="333333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Оценка расходов (тыс. руб.), годы</w:t>
            </w: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2020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1523"/>
        <w:gridCol w:w="1645"/>
        <w:gridCol w:w="570"/>
        <w:gridCol w:w="570"/>
        <w:gridCol w:w="570"/>
        <w:gridCol w:w="570"/>
        <w:gridCol w:w="570"/>
        <w:gridCol w:w="570"/>
        <w:gridCol w:w="570"/>
      </w:tblGrid>
      <w:tr w:rsidR="004D64E7" w:rsidRPr="004D64E7" w:rsidTr="004D64E7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</w:t>
            </w: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бюджет поселка Пристень Пристенского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бюджет поселка Пристень Пристенского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Администрация поселка ПристеньПристенского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от « 09 » ноября 2015г. № 200 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 внесении изменений в постановление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Администрации поселка Пристень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№175 от 27.10.2014г. «Об утверждении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муниципальной программы поселка Пристень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2015 – 2020 годы»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Администрация поселка Пристень Пристенского района Курской области ПОСТАНОВЛЯЕТ: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 Внести следующие изменения и дополнения в постановление Администрации поселка Пристень Пристенского района Курской области №175 от 27.10.2014г. «Об утверждении муниципальной программы поселка Пристень Пристенского района Курской области «Социальная поддержка граждан» на 2015 – 2020 годы»: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1.1. В паспорте муниципальной программы поселка Пристень Пристенского района Курской области «Социальная поддержка граждан» на 2015 – 2020 годы добавить строку следующего содержания: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5"/>
        <w:gridCol w:w="5951"/>
      </w:tblGrid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Основное направление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Предоставление выплат пенсий за выслугу лет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1.2. Слова:«за 2015 - 2020 годы – 900,0 тыс. рублей,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6"/>
      </w:tblGrid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 том числе средства бюджета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поселения – 900,0 тыс. рублей: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 год − 150,0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 год − 150,0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 год − 150,0 тыс. рублей; 2018 год − 150,0 тыс. рублей; 2019 год − 150,0 тыс. рублей;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2020 год − 150,0 тыс. рублей;»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заменить на слова по всему тексту: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lastRenderedPageBreak/>
        <w:t>«за 2015 - 2020 годы – 900,0 тыс. рублей,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6"/>
      </w:tblGrid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 том числе средства бюджета поселения – 879,0 тыс. рублей: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 год − 150,0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 год − 129,0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 год − 150,0 тыс. рублей; 2018 год − 150,0 тыс. рублей; 2019 год − 150,0 тыс. рублей;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2020 год − 150,0 тыс. рублей;»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1.3. Приложения №1 и №5 к муниципальной программе поселка Пристень Пристенского района Курской области «Социальная поддержка граждан» изложить согласно приложениям.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2. Настоящее постановление подлежит официальному обнародованию и вступает в силу с 01.01.2016 года.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3. Контроль за выполнением постановления оставляю за собой.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Глава поселка Пристень Т.М. Бурцева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Приложение № 1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к муниципальной программе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Расходы бюджета 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реализацию муниципальной программы поселка Пристень Пристенского района Курской области «Социальная поддержка граждан»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2522"/>
        <w:gridCol w:w="1877"/>
        <w:gridCol w:w="622"/>
        <w:gridCol w:w="510"/>
        <w:gridCol w:w="510"/>
        <w:gridCol w:w="510"/>
        <w:gridCol w:w="510"/>
        <w:gridCol w:w="510"/>
        <w:gridCol w:w="510"/>
        <w:gridCol w:w="36"/>
        <w:gridCol w:w="36"/>
      </w:tblGrid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Расходы (тыс.руб.), годы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1693"/>
        <w:gridCol w:w="1668"/>
        <w:gridCol w:w="570"/>
        <w:gridCol w:w="570"/>
        <w:gridCol w:w="570"/>
        <w:gridCol w:w="570"/>
        <w:gridCol w:w="570"/>
        <w:gridCol w:w="570"/>
        <w:gridCol w:w="570"/>
        <w:gridCol w:w="36"/>
        <w:gridCol w:w="36"/>
      </w:tblGrid>
      <w:tr w:rsidR="004D64E7" w:rsidRPr="004D64E7" w:rsidTr="004D64E7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Муниципальная</w:t>
            </w:r>
            <w:r w:rsidRPr="004D64E7">
              <w:rPr>
                <w:color w:val="333333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 Пристенского района Курской области,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 по подпрограмме 1, 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 xml:space="preserve">Администрация поселка Пристень Пристенского района Курской </w:t>
            </w:r>
            <w:r w:rsidRPr="004D64E7">
              <w:rPr>
                <w:color w:val="333333"/>
              </w:rPr>
              <w:lastRenderedPageBreak/>
              <w:t>области,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>879,0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>Основное мероприятие 1.11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Предоставление выплат пенсий за выслугу лет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 Пристенского района Курской области,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Приложение № 5 к муниципальной программе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РАСХОДЫ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бюджета 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реализацию муниципальной программы 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2508"/>
        <w:gridCol w:w="1963"/>
        <w:gridCol w:w="622"/>
        <w:gridCol w:w="510"/>
        <w:gridCol w:w="510"/>
        <w:gridCol w:w="510"/>
        <w:gridCol w:w="510"/>
        <w:gridCol w:w="510"/>
        <w:gridCol w:w="510"/>
      </w:tblGrid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Оценка расходов (тыс. руб.), годы</w:t>
            </w: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2020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1523"/>
        <w:gridCol w:w="1645"/>
        <w:gridCol w:w="570"/>
        <w:gridCol w:w="570"/>
        <w:gridCol w:w="570"/>
        <w:gridCol w:w="570"/>
        <w:gridCol w:w="570"/>
        <w:gridCol w:w="570"/>
        <w:gridCol w:w="570"/>
      </w:tblGrid>
      <w:tr w:rsidR="004D64E7" w:rsidRPr="004D64E7" w:rsidTr="004D64E7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</w:t>
            </w: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бюджет поселка Пристень Пристенского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бюджет поселка Пристень Пристенского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от « 14 » ноября 2016г. № 325 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О внесении изменений в постановление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Администрации поселка Пристень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lastRenderedPageBreak/>
        <w:t>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№175 от 27.10.2014г. «Об утверждении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муниципальной программы поселка Пристень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2015 – 2020 годы»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Администрация поселка Пристень Пристенского района Курской области ПОСТАНОВЛЯЕТ: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 Внести следующие изменения и дополнения в постановление Администрации поселка Пристень Пристенского района Курской области №175 от 27.10.2014г. (в ред. от 09.11.2015г. №200) «Об утверждении муниципальной программы поселка Пристень Пристенского района Курской области «Социальная поддержка граждан» на 2015 – 2020 годы»: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1.1. В паспорте муниципальной программы поселка Пристень Пристенского района Курской области «Социальная поддержка граждан» на 2015 – 2020 годы добавить строку следующего содержания: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слова: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«за 2015 - 2020 годы – 879,0 тыс. рублей,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6"/>
      </w:tblGrid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 том числе средства бюджета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поселения – 879,0 тыс. рублей: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 год − 150,0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 год − 129,0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 год − 150,0 тыс. рублей; 2018 год − 150,0 тыс. рублей; 2019 год − 150,0 тыс. рублей;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2020 год − 150,0 тыс. рублей;»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заменить на слова по всему тексту: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«за 2015 - 2020 годы – 779,0 тыс. рублей,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6"/>
      </w:tblGrid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 том числе средства бюджета поселения – 779,0 тыс. рублей: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 год − 150,0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 год − 129,0 тыс. рублей;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 год − 125,0 тыс. рублей; 2018 год − 125,0 тыс. рублей; 2019 год − 125,0 тыс. рублей;</w:t>
            </w:r>
          </w:p>
          <w:p w:rsidR="004D64E7" w:rsidRPr="004D64E7" w:rsidRDefault="004D64E7" w:rsidP="004D64E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4D64E7">
              <w:rPr>
                <w:color w:val="333333"/>
              </w:rPr>
              <w:t>2020 год − 125,0 тыс. рублей;»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1.3. Приложения №1 и №5 к муниципальной программе поселка Пристень Пристенского района Курской области «Социальная поддержка граждан» изложить согласно приложениям.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2. Настоящее постановление подлежит официальному обнародованию и вступает в силу с 01.01.2017 года.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3. Контроль за выполнением постановления оставляю за собой.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Глава поселка Пристень Т.М. Бурцева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Приложение № 1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к муниципальной программе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Расходы бюджета 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реализацию муниципальной программы поселка Пристень Пристенского района Курской области «Социальная поддержка граждан»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2522"/>
        <w:gridCol w:w="1877"/>
        <w:gridCol w:w="622"/>
        <w:gridCol w:w="510"/>
        <w:gridCol w:w="510"/>
        <w:gridCol w:w="510"/>
        <w:gridCol w:w="510"/>
        <w:gridCol w:w="510"/>
        <w:gridCol w:w="510"/>
        <w:gridCol w:w="36"/>
        <w:gridCol w:w="36"/>
      </w:tblGrid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Расходы (тыс.руб.), годы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1693"/>
        <w:gridCol w:w="1668"/>
        <w:gridCol w:w="570"/>
        <w:gridCol w:w="570"/>
        <w:gridCol w:w="570"/>
        <w:gridCol w:w="570"/>
        <w:gridCol w:w="570"/>
        <w:gridCol w:w="570"/>
        <w:gridCol w:w="570"/>
        <w:gridCol w:w="36"/>
        <w:gridCol w:w="36"/>
      </w:tblGrid>
      <w:tr w:rsidR="004D64E7" w:rsidRPr="004D64E7" w:rsidTr="004D64E7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Муниципальная</w:t>
            </w:r>
            <w:r w:rsidRPr="004D64E7">
              <w:rPr>
                <w:color w:val="333333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 Пристенского района Курской области,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 по подпрограмме 1, 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 Пристенского района Курской области,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Основное мероприятие 1.11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Предоставление выплат пенсий за выслугу лет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Администрация поселка Пристень Пристенского района Курской области,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Приложение № 5 к муниципальной программе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РАСХОДЫ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бюджета 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на реализацию муниципальной программы поселка Пристень Пристенского района Курской области</w:t>
      </w:r>
    </w:p>
    <w:p w:rsidR="004D64E7" w:rsidRPr="004D64E7" w:rsidRDefault="004D64E7" w:rsidP="004D64E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4D64E7">
        <w:rPr>
          <w:rFonts w:ascii="Segoe UI" w:hAnsi="Segoe UI" w:cs="Segoe UI"/>
          <w:color w:val="333333"/>
          <w:sz w:val="14"/>
          <w:szCs w:val="14"/>
        </w:rPr>
        <w:t>«Социальная поддержка граждан»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2508"/>
        <w:gridCol w:w="1963"/>
        <w:gridCol w:w="622"/>
        <w:gridCol w:w="510"/>
        <w:gridCol w:w="510"/>
        <w:gridCol w:w="510"/>
        <w:gridCol w:w="510"/>
        <w:gridCol w:w="510"/>
        <w:gridCol w:w="510"/>
      </w:tblGrid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Оценка расходов (тыс. руб.), годы</w:t>
            </w: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2020</w:t>
            </w:r>
          </w:p>
        </w:tc>
      </w:tr>
    </w:tbl>
    <w:p w:rsidR="004D64E7" w:rsidRPr="004D64E7" w:rsidRDefault="004D64E7" w:rsidP="004D64E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1523"/>
        <w:gridCol w:w="1645"/>
        <w:gridCol w:w="570"/>
        <w:gridCol w:w="570"/>
        <w:gridCol w:w="570"/>
        <w:gridCol w:w="570"/>
        <w:gridCol w:w="570"/>
        <w:gridCol w:w="570"/>
        <w:gridCol w:w="570"/>
      </w:tblGrid>
      <w:tr w:rsidR="004D64E7" w:rsidRPr="004D64E7" w:rsidTr="004D64E7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10</w:t>
            </w: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lastRenderedPageBreak/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бюджет поселка Пристень Пристенского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</w:tr>
      <w:tr w:rsidR="004D64E7" w:rsidRPr="004D64E7" w:rsidTr="004D64E7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</w:tr>
      <w:tr w:rsidR="004D64E7" w:rsidRPr="004D64E7" w:rsidTr="004D64E7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бюджет поселка Пристень Пристенского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779,0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  <w:r w:rsidRPr="004D64E7">
              <w:rPr>
                <w:color w:val="333333"/>
              </w:rPr>
              <w:t>125,0</w:t>
            </w:r>
          </w:p>
        </w:tc>
      </w:tr>
      <w:tr w:rsidR="004D64E7" w:rsidRPr="004D64E7" w:rsidTr="004D64E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D64E7" w:rsidRPr="004D64E7" w:rsidRDefault="004D64E7" w:rsidP="004D64E7">
            <w:pPr>
              <w:autoSpaceDE/>
              <w:autoSpaceDN/>
              <w:rPr>
                <w:color w:val="333333"/>
              </w:rPr>
            </w:pPr>
          </w:p>
        </w:tc>
      </w:tr>
    </w:tbl>
    <w:p w:rsidR="004D64E7" w:rsidRPr="004D64E7" w:rsidRDefault="004D64E7" w:rsidP="004D64E7">
      <w:pPr>
        <w:shd w:val="clear" w:color="auto" w:fill="F8F9FA"/>
        <w:autoSpaceDE/>
        <w:autoSpaceDN/>
        <w:rPr>
          <w:rFonts w:ascii="Segoe UI" w:hAnsi="Segoe UI" w:cs="Segoe UI"/>
          <w:color w:val="333333"/>
          <w:sz w:val="12"/>
          <w:szCs w:val="12"/>
        </w:rPr>
      </w:pPr>
      <w:r w:rsidRPr="004D64E7">
        <w:rPr>
          <w:rFonts w:ascii="Segoe UI" w:hAnsi="Segoe UI" w:cs="Segoe UI"/>
          <w:color w:val="333333"/>
          <w:sz w:val="12"/>
          <w:szCs w:val="12"/>
        </w:rPr>
        <w:t> 25.11.2016 </w:t>
      </w:r>
      <w:r w:rsidRPr="004D64E7">
        <w:rPr>
          <w:rFonts w:ascii="Segoe UI" w:hAnsi="Segoe UI" w:cs="Segoe UI"/>
          <w:color w:val="333333"/>
          <w:sz w:val="12"/>
        </w:rPr>
        <w:t>08:43</w:t>
      </w:r>
    </w:p>
    <w:p w:rsidR="004D64E7" w:rsidRPr="004D64E7" w:rsidRDefault="004D64E7" w:rsidP="004D64E7">
      <w:pPr>
        <w:shd w:val="clear" w:color="auto" w:fill="F8F9FA"/>
        <w:autoSpaceDE/>
        <w:autoSpaceDN/>
        <w:rPr>
          <w:rFonts w:ascii="Segoe UI" w:hAnsi="Segoe UI" w:cs="Segoe UI"/>
          <w:color w:val="333333"/>
          <w:sz w:val="12"/>
          <w:szCs w:val="12"/>
        </w:rPr>
      </w:pPr>
      <w:r w:rsidRPr="004D64E7"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 w:rsidRPr="004D64E7">
          <w:rPr>
            <w:rFonts w:ascii="Segoe UI" w:hAnsi="Segoe UI" w:cs="Segoe UI"/>
            <w:color w:val="0000FF"/>
            <w:sz w:val="12"/>
          </w:rPr>
          <w:t>Администратор сайта</w:t>
        </w:r>
      </w:hyperlink>
    </w:p>
    <w:p w:rsidR="003A3556" w:rsidRPr="004D64E7" w:rsidRDefault="003A3556" w:rsidP="004D64E7"/>
    <w:sectPr w:rsidR="003A3556" w:rsidRPr="004D64E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67" w:rsidRDefault="00133267" w:rsidP="005B4F71">
      <w:r>
        <w:separator/>
      </w:r>
    </w:p>
  </w:endnote>
  <w:endnote w:type="continuationSeparator" w:id="0">
    <w:p w:rsidR="00133267" w:rsidRDefault="00133267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67" w:rsidRDefault="00133267" w:rsidP="005B4F71">
      <w:r>
        <w:separator/>
      </w:r>
    </w:p>
  </w:footnote>
  <w:footnote w:type="continuationSeparator" w:id="0">
    <w:p w:rsidR="00133267" w:rsidRDefault="00133267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A7167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3267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9F7-7F91-4A38-82C0-01F834F3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18</Pages>
  <Words>6715</Words>
  <Characters>38279</Characters>
  <Application>Microsoft Office Word</Application>
  <DocSecurity>0</DocSecurity>
  <Lines>318</Lines>
  <Paragraphs>89</Paragraphs>
  <ScaleCrop>false</ScaleCrop>
  <Company>===</Company>
  <LinksUpToDate>false</LinksUpToDate>
  <CharactersWithSpaces>44905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113</cp:revision>
  <cp:lastPrinted>2023-04-20T06:24:00Z</cp:lastPrinted>
  <dcterms:created xsi:type="dcterms:W3CDTF">2023-08-10T11:02:00Z</dcterms:created>
  <dcterms:modified xsi:type="dcterms:W3CDTF">2023-08-11T18:27:00Z</dcterms:modified>
</cp:coreProperties>
</file>