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05" w:rsidRPr="007B3FAB" w:rsidRDefault="00F22B05" w:rsidP="007B3FA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  <w:r w:rsidRPr="007B3FAB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Администрация поселка Пристень</w:t>
      </w:r>
    </w:p>
    <w:p w:rsidR="00F22B05" w:rsidRPr="007B3FAB" w:rsidRDefault="00F22B05" w:rsidP="007B3FA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7B3FAB" w:rsidRDefault="00F22B05" w:rsidP="007B3FA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  <w:r w:rsidRPr="007B3FAB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3E4B6F" w:rsidRDefault="003E4B6F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3E4B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 31 » декабря 2015 г. № 280</w:t>
      </w:r>
    </w:p>
    <w:bookmarkEnd w:id="0"/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Об утверждении Положения о порядке и сроках </w:t>
      </w: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применения взысканий за несоблюдение </w:t>
      </w: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муниципальным служащим ограничений и запретов, </w:t>
      </w: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требований и предотвращений или об урегулировании </w:t>
      </w: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конфликта интересов и неисполнение обязанностей, </w:t>
      </w: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proofErr w:type="gram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установленных в целях противодействия коррупции</w:t>
      </w:r>
      <w:proofErr w:type="gramEnd"/>
    </w:p>
    <w:p w:rsidR="00F22B05" w:rsidRPr="007B3FAB" w:rsidRDefault="00F22B05" w:rsidP="007B3FA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7B3FAB" w:rsidRDefault="00F22B05" w:rsidP="007B3FA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соответствии с Федеральным </w:t>
      </w:r>
      <w:hyperlink r:id="rId6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от 2 марта 2007 года N 25-ФЗ «О муниципальной службе в Российской Федерации», Федеральным </w:t>
      </w:r>
      <w:hyperlink r:id="rId7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 от 25 декабря 2008 года N 273-ФЗ «О противодействии коррупции» (далее — Федеральный закон «О противодействии коррупции») и другими федеральными законами, руководствуясь Уставом муниципального образования поселок Пристень </w:t>
      </w:r>
      <w:proofErr w:type="spell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Пристенского</w:t>
      </w:r>
      <w:proofErr w:type="spellEnd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Курской области, администрация поселка Пристень</w:t>
      </w:r>
      <w:proofErr w:type="gramEnd"/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7B3F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22B05" w:rsidRPr="007B3FAB" w:rsidRDefault="00F22B05" w:rsidP="007B3FAB">
      <w:pPr>
        <w:numPr>
          <w:ilvl w:val="0"/>
          <w:numId w:val="1"/>
        </w:numPr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Утвердить прилагаемое положение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F22B05" w:rsidRPr="007B3FAB" w:rsidRDefault="00F22B05" w:rsidP="007B3FAB">
      <w:pPr>
        <w:numPr>
          <w:ilvl w:val="0"/>
          <w:numId w:val="1"/>
        </w:numPr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Начальнику отдела правового и кадрового обеспечения администрации поселка Пристень ознакомить с настоящим постановлением муниципальных служащих администрации.</w:t>
      </w:r>
    </w:p>
    <w:p w:rsidR="00F22B05" w:rsidRPr="007B3FAB" w:rsidRDefault="00F22B05" w:rsidP="007B3FAB">
      <w:pPr>
        <w:numPr>
          <w:ilvl w:val="0"/>
          <w:numId w:val="1"/>
        </w:numPr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Настоящее постановление подлежит опубликованию (обнародованию) и размещению на официальном сайте муниципального образования.</w:t>
      </w: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407A68" w:rsidRDefault="00407A68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7B3FAB" w:rsidRDefault="00407A68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F22B05"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поселка Пристень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="00F22B05"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Т.М. Бурцева </w:t>
      </w: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7B3FAB" w:rsidRDefault="00F22B05" w:rsidP="007B3FAB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F22B05" w:rsidRPr="007B3FAB" w:rsidRDefault="00F22B05" w:rsidP="007B3FAB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F22B05" w:rsidRPr="007B3FAB" w:rsidRDefault="00F22B05" w:rsidP="007B3FAB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поселка Пристень</w:t>
      </w:r>
    </w:p>
    <w:p w:rsidR="00F22B05" w:rsidRPr="007B3FAB" w:rsidRDefault="00F22B05" w:rsidP="007B3FA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7B3FAB" w:rsidRDefault="00F22B05" w:rsidP="00407A6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F22B05" w:rsidRPr="007B3FAB" w:rsidRDefault="00F22B05" w:rsidP="00407A6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 ПОРЯДКЕ И СРОКАХ ПРИМЕНЕНИЯ ВЗЫСКАНИЙ ЗА НЕСОБЛЮДЕНИЕ</w:t>
      </w: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B3F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МУНИЦИПАЛЬНЫМ СЛУЖАЩИМ ОГРАНИЧЕНИЙ И ЗАПРЕТОВ, ТРЕБОВАНИЙ</w:t>
      </w:r>
    </w:p>
    <w:p w:rsidR="00F22B05" w:rsidRPr="007B3FAB" w:rsidRDefault="00F22B05" w:rsidP="00407A6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 ПРЕДОТВРАЩЕНИИ ИЛИ ОБ УРЕГУЛИРОВАНИИ КОНФЛИКТА ИНТЕРЕСОВ</w:t>
      </w: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B3F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 НЕИСПОЛНЕНИЕ ОБЯЗАННОСТЕЙ, УСТАНОВЛЕННЫХ В ЦЕЛЯХ</w:t>
      </w: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B3F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ПРОТИВОДЕЙСТВИЯ КОРРУПЦИИ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Настоящим Положением в соответствии с Федеральным </w:t>
      </w:r>
      <w:hyperlink r:id="rId8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от 2 марта 2007 года N 25-ФЗ «О муниципальной службе в Российской Федерации» (далее — Федеральный закон «О муниципальной службе в Российской Федерации») определяется порядок и сроки применения взысканий, предусмотренных </w:t>
      </w:r>
      <w:hyperlink r:id="rId9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статьями 14.1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 </w:t>
      </w:r>
      <w:hyperlink r:id="rId10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и </w:t>
      </w:r>
      <w:hyperlink r:id="rId11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27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</w:t>
      </w:r>
      <w:proofErr w:type="gramEnd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конфликта интересов и неисполнение обязанностей, установленных в целях противодействия коррупции Федеральным </w:t>
      </w:r>
      <w:hyperlink r:id="rId12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«О муниципальной службе в Российской Федерации», Федеральным </w:t>
      </w:r>
      <w:hyperlink r:id="rId13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 от 25 декабря 2008 года N 273-ФЗ «О противодействии коррупции» (далее — Федеральный закон «О противодействии коррупции») и другими федеральными законами (далее также — взыскания), в отношении муниципальных служащих, замещающих должности муниципальной службы в администрации муниципального образования поселок Пристень </w:t>
      </w:r>
      <w:proofErr w:type="spell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Пристенского</w:t>
      </w:r>
      <w:proofErr w:type="spellEnd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Курской</w:t>
      </w:r>
      <w:proofErr w:type="gramEnd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области (далее — муниципальные служащие).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2. Взыскания применяются представителем нанимателя (работодателем) на основании: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4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«О противодействии коррупции» и другими федеральными законами (далее — проверка), проведенной должностным лицом ответственным за ведение кадровой работы в администрации поселка Пристень  (далее — должностное лицо);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— комиссия) в случае, если доклад о результатах проверки направлялся в комиссию;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3) объяснений муниципального служащего;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4) иных материалов.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3.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— объяснение).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4. Уведомление (запрос) о необходимости представления объяснения передается муниципальному служащему под расписку.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5.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1) дату и номер акта;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2) время и место составления акта;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3) фамилию, имя, отчество муниципального служащего;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Непредоставление</w:t>
      </w:r>
      <w:proofErr w:type="spellEnd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7. При применении взысканий, предусмотренных </w:t>
      </w:r>
      <w:hyperlink r:id="rId15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статьями 14.1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 </w:t>
      </w:r>
      <w:hyperlink r:id="rId16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и </w:t>
      </w:r>
      <w:hyperlink r:id="rId17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27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Федерального закона «О муниципальной службе в Российской Федерации», проводится проверка.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8. Проверка осуществляется в порядке, определенном в Положении 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</w:t>
      </w:r>
      <w:r w:rsidR="00181BFD"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поселка Пристень</w:t>
      </w: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утвержденного постановлением администрации </w:t>
      </w:r>
      <w:r w:rsidR="00181BFD"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поселка Пристень.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9. По окончании проверки должностным лицо</w:t>
      </w:r>
      <w:r w:rsidR="00181BFD"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 поселка Пристень под</w:t>
      </w: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готавливается доклад о результатах проведения проверки, в котором </w:t>
      </w: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10. В случае</w:t>
      </w:r>
      <w:proofErr w:type="gram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 </w:t>
      </w:r>
      <w:hyperlink r:id="rId18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«О муниципальной службе в Российской Федерации», Федеральным </w:t>
      </w:r>
      <w:hyperlink r:id="rId19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«О противодействии коррупции» и другими федеральными законами (далее —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1" w:name="Par35"/>
      <w:bookmarkEnd w:id="1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11. В случае</w:t>
      </w:r>
      <w:proofErr w:type="gram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</w:t>
      </w: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1) о применении к муниципальному служащему взыскания, предусмотренного </w:t>
      </w:r>
      <w:hyperlink r:id="rId20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статьями 14.1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 </w:t>
      </w:r>
      <w:hyperlink r:id="rId21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и </w:t>
      </w:r>
      <w:hyperlink r:id="rId22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27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Федерального закона «О муниципальной службе в Российской Федерации», с указанием конкретного вида взыскания;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12. Представитель нанимателя (работодатель) в течение трех рабочих дней со дня поступления доклада о результатах проверки в соответствии с </w:t>
      </w:r>
      <w:hyperlink r:id="rId23" w:anchor="Par35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пунктом 11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настоящего Положения принимает одно из следующих решений: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1) о применении взыскания, предусмотренного </w:t>
      </w:r>
      <w:hyperlink r:id="rId24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статьями 14.1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 </w:t>
      </w:r>
      <w:hyperlink r:id="rId25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и </w:t>
      </w:r>
      <w:hyperlink r:id="rId26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27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Федерального закона «О муниципальной службе в Российской Федерации», с указанием конкретного вида взыскания;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2" w:name="Par40"/>
      <w:bookmarkEnd w:id="2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13. </w:t>
      </w:r>
      <w:proofErr w:type="gram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случае принятия представителем нанимателя (работодателем) решения, предусмотренного </w:t>
      </w:r>
      <w:hyperlink r:id="rId27" w:anchor="Par40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подпунктом 2 пункта 12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настоящего Положения, материалы проверки и доклад о результатах проверки направляются кадровой службой (должностным лицом) в течение одного рабочего дня со дня </w:t>
      </w: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поступления такого решения в комиссию для рассмотрения на заседании комиссии в порядке и сроки, установленные Положением о комиссии.</w:t>
      </w:r>
      <w:proofErr w:type="gramEnd"/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1) о неприменении к муниципальному служащему взыскания, предусмотренного </w:t>
      </w:r>
      <w:hyperlink r:id="rId28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статьями 14.1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 </w:t>
      </w:r>
      <w:hyperlink r:id="rId29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и </w:t>
      </w:r>
      <w:hyperlink r:id="rId30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27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Федерального закона «О муниципальной службе в Российской Федерации», — в случае, если комиссией не установлен факт совершения муниципальным служащим коррупционного правонарушения;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2) о применении к муниципальному служащему взыскания, предусмотренного </w:t>
      </w:r>
      <w:hyperlink r:id="rId31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статьями 14.1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 </w:t>
      </w:r>
      <w:hyperlink r:id="rId32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и </w:t>
      </w:r>
      <w:hyperlink r:id="rId33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27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Федерального закона «О муниципальной службе в Российской Федерации», с указанием конкретного вида взыскания — в случае, если комиссией установлен факт совершения муниципальным служащим коррупционного правонарушения.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15.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1) об отсутствии факта совершения муниципальным служащим коррупционного правонарушения;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2) о применении к муниципальному служащему взыскания, предусмотренного </w:t>
      </w:r>
      <w:hyperlink r:id="rId34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статьями 14.1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 </w:t>
      </w:r>
      <w:hyperlink r:id="rId35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и </w:t>
      </w:r>
      <w:hyperlink r:id="rId36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27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Федерального закона «О муниципальной службе в Российской Федерации», с указанием конкретного вида взыскания.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16. </w:t>
      </w:r>
      <w:proofErr w:type="gram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 применении взысканий, предусмотренных </w:t>
      </w:r>
      <w:hyperlink r:id="rId37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статьями 14.1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 </w:t>
      </w:r>
      <w:hyperlink r:id="rId38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и </w:t>
      </w:r>
      <w:hyperlink r:id="rId39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27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муниципальным служащим своих должностных обязанностей.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17. </w:t>
      </w:r>
      <w:proofErr w:type="gram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Взыскания, предусмотренные </w:t>
      </w:r>
      <w:hyperlink r:id="rId40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статьями 14.1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 </w:t>
      </w:r>
      <w:hyperlink r:id="rId41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и </w:t>
      </w:r>
      <w:hyperlink r:id="rId42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27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 Федерального закона «О муниципальной службе в Российской Федерации», применяются не позднее одного месяца со дня поступления информации о совершении </w:t>
      </w: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18.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43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«О муниципальной службе в Российской Федерации», Федеральным </w:t>
      </w:r>
      <w:hyperlink r:id="rId44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«О противодействии коррупции» и другими федеральными законами, может быть применено только одно взыскание.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19.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20. </w:t>
      </w:r>
      <w:proofErr w:type="gram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основания применения взыскания указывается </w:t>
      </w:r>
      <w:hyperlink r:id="rId45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часть 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или </w:t>
      </w:r>
      <w:hyperlink r:id="rId46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2 статьи 27.1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Федерального закона «О муниципальной службе в Российской Федерации».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21. </w:t>
      </w:r>
      <w:proofErr w:type="gramStart"/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22.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1) дату и номер акта;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2) время и место составления акта;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3) фамилию, имя, отчество муниципального служащего;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4) факт отказа муниципального служащего от ознакомления с правовым актом под расписку;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5)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23.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 </w:t>
      </w:r>
      <w:hyperlink r:id="rId47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пунктом 1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или </w:t>
      </w:r>
      <w:hyperlink r:id="rId48" w:history="1">
        <w:r w:rsidRPr="007B3FA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bdr w:val="none" w:sz="0" w:space="0" w:color="auto" w:frame="1"/>
            <w:lang w:eastAsia="ru-RU"/>
          </w:rPr>
          <w:t>2 части 1 статьи 27</w:t>
        </w:r>
      </w:hyperlink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Федерального закона «О муниципальной службе в Российской Федерации», он считается не имеющим взыскания.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F22B05" w:rsidRPr="007B3FAB" w:rsidRDefault="00F22B05" w:rsidP="007B3FAB">
      <w:pPr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3FA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24.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99034E" w:rsidRPr="007B3FAB" w:rsidRDefault="0099034E" w:rsidP="007B3F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034E" w:rsidRPr="007B3FAB" w:rsidSect="007B3F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E08"/>
    <w:multiLevelType w:val="multilevel"/>
    <w:tmpl w:val="1A5A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5"/>
    <w:rsid w:val="00181BFD"/>
    <w:rsid w:val="003E4B6F"/>
    <w:rsid w:val="00407A68"/>
    <w:rsid w:val="007B3FAB"/>
    <w:rsid w:val="0099034E"/>
    <w:rsid w:val="00BD2D85"/>
    <w:rsid w:val="00F2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B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B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ffline/ref=5EB2ED1CE8A05FE6BC583A6C5F80D6C664A5ECE68AA822801367971AFEJ9z1K" TargetMode="External"/><Relationship Id="rId18" Type="http://schemas.openxmlformats.org/officeDocument/2006/relationships/hyperlink" Target="http://offline/ref=5EB2ED1CE8A05FE6BC583A6C5F80D6C664A5E3E88FA822801367971AFEJ9z1K" TargetMode="External"/><Relationship Id="rId26" Type="http://schemas.openxmlformats.org/officeDocument/2006/relationships/hyperlink" Target="http://offline/ref=5EB2ED1CE8A05FE6BC583A6C5F80D6C664A5E3E88FA822801367971AFE918B9FEF03A3469B4A9B83JBz8K" TargetMode="External"/><Relationship Id="rId39" Type="http://schemas.openxmlformats.org/officeDocument/2006/relationships/hyperlink" Target="http://offline/ref=5EB2ED1CE8A05FE6BC583A6C5F80D6C664A5E3E88FA822801367971AFE918B9FEF03A3469B4A9B83JBz8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ffline/ref=5EB2ED1CE8A05FE6BC583A6C5F80D6C664A5E3E88FA822801367971AFE918B9FEF03A343J9zAK" TargetMode="External"/><Relationship Id="rId34" Type="http://schemas.openxmlformats.org/officeDocument/2006/relationships/hyperlink" Target="http://offline/ref=5EB2ED1CE8A05FE6BC583A6C5F80D6C664A5E3E88FA822801367971AFE918B9FEF03A3469B4A9B89JBz0K" TargetMode="External"/><Relationship Id="rId42" Type="http://schemas.openxmlformats.org/officeDocument/2006/relationships/hyperlink" Target="http://offline/ref=5EB2ED1CE8A05FE6BC583A6C5F80D6C664A5E3E88FA822801367971AFE918B9FEF03A3469B4A9B83JBz8K" TargetMode="External"/><Relationship Id="rId47" Type="http://schemas.openxmlformats.org/officeDocument/2006/relationships/hyperlink" Target="http://offline/ref=5EB2ED1CE8A05FE6BC583A6C5F80D6C664A5E3E88FA822801367971AFE918B9FEF03A3469B4A9B83JBzAK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offline/ref=5EB2ED1CE8A05FE6BC583A6C5F80D6C664A5ECE68AA822801367971AFEJ9z1K" TargetMode="External"/><Relationship Id="rId12" Type="http://schemas.openxmlformats.org/officeDocument/2006/relationships/hyperlink" Target="http://offline/ref=5EB2ED1CE8A05FE6BC583A6C5F80D6C664A5E3E88FA822801367971AFEJ9z1K" TargetMode="External"/><Relationship Id="rId17" Type="http://schemas.openxmlformats.org/officeDocument/2006/relationships/hyperlink" Target="http://offline/ref=5EB2ED1CE8A05FE6BC583A6C5F80D6C664A5E3E88FA822801367971AFE918B9FEF03A3469B4A9B83JBz8K" TargetMode="External"/><Relationship Id="rId25" Type="http://schemas.openxmlformats.org/officeDocument/2006/relationships/hyperlink" Target="http://offline/ref=5EB2ED1CE8A05FE6BC583A6C5F80D6C664A5E3E88FA822801367971AFE918B9FEF03A343J9zAK" TargetMode="External"/><Relationship Id="rId33" Type="http://schemas.openxmlformats.org/officeDocument/2006/relationships/hyperlink" Target="http://offline/ref=5EB2ED1CE8A05FE6BC583A6C5F80D6C664A5E3E88FA822801367971AFE918B9FEF03A3469B4A9B83JBz8K" TargetMode="External"/><Relationship Id="rId38" Type="http://schemas.openxmlformats.org/officeDocument/2006/relationships/hyperlink" Target="http://offline/ref=5EB2ED1CE8A05FE6BC583A6C5F80D6C664A5E3E88FA822801367971AFE918B9FEF03A343J9zAK" TargetMode="External"/><Relationship Id="rId46" Type="http://schemas.openxmlformats.org/officeDocument/2006/relationships/hyperlink" Target="http://offline/ref=5EB2ED1CE8A05FE6BC583A6C5F80D6C664A5E3E88FA822801367971AFE918B9FEF03A344J9z9K" TargetMode="External"/><Relationship Id="rId2" Type="http://schemas.openxmlformats.org/officeDocument/2006/relationships/styles" Target="styles.xml"/><Relationship Id="rId16" Type="http://schemas.openxmlformats.org/officeDocument/2006/relationships/hyperlink" Target="http://offline/ref=5EB2ED1CE8A05FE6BC583A6C5F80D6C664A5E3E88FA822801367971AFE918B9FEF03A343J9zAK" TargetMode="External"/><Relationship Id="rId20" Type="http://schemas.openxmlformats.org/officeDocument/2006/relationships/hyperlink" Target="http://offline/ref=5EB2ED1CE8A05FE6BC583A6C5F80D6C664A5E3E88FA822801367971AFE918B9FEF03A3469B4A9B89JBz0K" TargetMode="External"/><Relationship Id="rId29" Type="http://schemas.openxmlformats.org/officeDocument/2006/relationships/hyperlink" Target="http://offline/ref=5EB2ED1CE8A05FE6BC583A6C5F80D6C664A5E3E88FA822801367971AFE918B9FEF03A343J9zAK" TargetMode="External"/><Relationship Id="rId41" Type="http://schemas.openxmlformats.org/officeDocument/2006/relationships/hyperlink" Target="http://offline/ref=5EB2ED1CE8A05FE6BC583A6C5F80D6C664A5E3E88FA822801367971AFE918B9FEF03A343J9zA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ffline/ref=5EB2ED1CE8A05FE6BC583A6C5F80D6C664A5E3E88FA822801367971AFE918B9FEF03A344J9zBK" TargetMode="External"/><Relationship Id="rId11" Type="http://schemas.openxmlformats.org/officeDocument/2006/relationships/hyperlink" Target="http://offline/ref=5EB2ED1CE8A05FE6BC583A6C5F80D6C664A5E3E88FA822801367971AFE918B9FEF03A3469B4A9B83JBz8K" TargetMode="External"/><Relationship Id="rId24" Type="http://schemas.openxmlformats.org/officeDocument/2006/relationships/hyperlink" Target="http://offline/ref=5EB2ED1CE8A05FE6BC583A6C5F80D6C664A5E3E88FA822801367971AFE918B9FEF03A3469B4A9B89JBz0K" TargetMode="External"/><Relationship Id="rId32" Type="http://schemas.openxmlformats.org/officeDocument/2006/relationships/hyperlink" Target="http://offline/ref=5EB2ED1CE8A05FE6BC583A6C5F80D6C664A5E3E88FA822801367971AFE918B9FEF03A343J9zAK" TargetMode="External"/><Relationship Id="rId37" Type="http://schemas.openxmlformats.org/officeDocument/2006/relationships/hyperlink" Target="http://offline/ref=5EB2ED1CE8A05FE6BC583A6C5F80D6C664A5E3E88FA822801367971AFE918B9FEF03A3469B4A9B89JBz0K" TargetMode="External"/><Relationship Id="rId40" Type="http://schemas.openxmlformats.org/officeDocument/2006/relationships/hyperlink" Target="http://offline/ref=5EB2ED1CE8A05FE6BC583A6C5F80D6C664A5E3E88FA822801367971AFE918B9FEF03A3469B4A9B89JBz0K" TargetMode="External"/><Relationship Id="rId45" Type="http://schemas.openxmlformats.org/officeDocument/2006/relationships/hyperlink" Target="http://offline/ref=5EB2ED1CE8A05FE6BC583A6C5F80D6C664A5E3E88FA822801367971AFE918B9FEF03A344J9z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ffline/ref=5EB2ED1CE8A05FE6BC583A6C5F80D6C664A5E3E88FA822801367971AFE918B9FEF03A3469B4A9B89JBz0K" TargetMode="External"/><Relationship Id="rId23" Type="http://schemas.openxmlformats.org/officeDocument/2006/relationships/hyperlink" Target="http://xn--80aehcaigesd2an1bl.xn--p1ai/wp-admin/post-new.php" TargetMode="External"/><Relationship Id="rId28" Type="http://schemas.openxmlformats.org/officeDocument/2006/relationships/hyperlink" Target="http://offline/ref=5EB2ED1CE8A05FE6BC583A6C5F80D6C664A5E3E88FA822801367971AFE918B9FEF03A3469B4A9B89JBz0K" TargetMode="External"/><Relationship Id="rId36" Type="http://schemas.openxmlformats.org/officeDocument/2006/relationships/hyperlink" Target="http://offline/ref=5EB2ED1CE8A05FE6BC583A6C5F80D6C664A5E3E88FA822801367971AFE918B9FEF03A3469B4A9B83JBz8K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ffline/ref=5EB2ED1CE8A05FE6BC583A6C5F80D6C664A5E3E88FA822801367971AFE918B9FEF03A343J9zAK" TargetMode="External"/><Relationship Id="rId19" Type="http://schemas.openxmlformats.org/officeDocument/2006/relationships/hyperlink" Target="http://offline/ref=5EB2ED1CE8A05FE6BC583A6C5F80D6C664A5ECE68AA822801367971AFEJ9z1K" TargetMode="External"/><Relationship Id="rId31" Type="http://schemas.openxmlformats.org/officeDocument/2006/relationships/hyperlink" Target="http://offline/ref=5EB2ED1CE8A05FE6BC583A6C5F80D6C664A5E3E88FA822801367971AFE918B9FEF03A3469B4A9B89JBz0K" TargetMode="External"/><Relationship Id="rId44" Type="http://schemas.openxmlformats.org/officeDocument/2006/relationships/hyperlink" Target="http://offline/ref=5EB2ED1CE8A05FE6BC583A6C5F80D6C664A5ECE68AA822801367971AFEJ9z1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5EB2ED1CE8A05FE6BC583A6C5F80D6C664A5E3E88FA822801367971AFE918B9FEF03A3469B4A9B89JBz0K" TargetMode="External"/><Relationship Id="rId14" Type="http://schemas.openxmlformats.org/officeDocument/2006/relationships/hyperlink" Target="http://offline/ref=5EB2ED1CE8A05FE6BC583A6C5F80D6C664A5ECE68AA822801367971AFEJ9z1K" TargetMode="External"/><Relationship Id="rId22" Type="http://schemas.openxmlformats.org/officeDocument/2006/relationships/hyperlink" Target="http://offline/ref=5EB2ED1CE8A05FE6BC583A6C5F80D6C664A5E3E88FA822801367971AFE918B9FEF03A3469B4A9B83JBz8K" TargetMode="External"/><Relationship Id="rId27" Type="http://schemas.openxmlformats.org/officeDocument/2006/relationships/hyperlink" Target="http://xn--80aehcaigesd2an1bl.xn--p1ai/wp-admin/post-new.php" TargetMode="External"/><Relationship Id="rId30" Type="http://schemas.openxmlformats.org/officeDocument/2006/relationships/hyperlink" Target="http://offline/ref=5EB2ED1CE8A05FE6BC583A6C5F80D6C664A5E3E88FA822801367971AFE918B9FEF03A3469B4A9B83JBz8K" TargetMode="External"/><Relationship Id="rId35" Type="http://schemas.openxmlformats.org/officeDocument/2006/relationships/hyperlink" Target="http://offline/ref=5EB2ED1CE8A05FE6BC583A6C5F80D6C664A5E3E88FA822801367971AFE918B9FEF03A343J9zAK" TargetMode="External"/><Relationship Id="rId43" Type="http://schemas.openxmlformats.org/officeDocument/2006/relationships/hyperlink" Target="http://offline/ref=5EB2ED1CE8A05FE6BC583A6C5F80D6C664A5E3E88FA822801367971AFEJ9z1K" TargetMode="External"/><Relationship Id="rId48" Type="http://schemas.openxmlformats.org/officeDocument/2006/relationships/hyperlink" Target="http://offline/ref=5EB2ED1CE8A05FE6BC583A6C5F80D6C664A5E3E88FA822801367971AFE918B9FEF03A3469B4A9B83JBzDK" TargetMode="External"/><Relationship Id="rId8" Type="http://schemas.openxmlformats.org/officeDocument/2006/relationships/hyperlink" Target="http://offline/ref=5EB2ED1CE8A05FE6BC583A6C5F80D6C664A5E3E88FA822801367971AFE918B9FEF03A344J9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4</cp:revision>
  <cp:lastPrinted>2019-02-20T08:36:00Z</cp:lastPrinted>
  <dcterms:created xsi:type="dcterms:W3CDTF">2018-01-23T17:42:00Z</dcterms:created>
  <dcterms:modified xsi:type="dcterms:W3CDTF">2019-02-20T08:50:00Z</dcterms:modified>
</cp:coreProperties>
</file>